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jc w:val="right"/>
        <w:rPr>
          <w:rFonts w:hint="eastAsia" w:ascii="UD デジタル 教科書体 NK-R" w:hAnsi="UD デジタル 教科書体 NK-R" w:eastAsia="UD デジタル 教科書体 NK-R"/>
          <w:sz w:val="24"/>
        </w:rPr>
      </w:pPr>
      <w:r>
        <w:rPr>
          <w:rFonts w:hint="eastAsia" w:ascii="HGｺﾞｼｯｸM" w:hAnsi="HGｺﾞｼｯｸM" w:eastAsia="HGｺﾞｼｯｸM"/>
          <w:sz w:val="24"/>
        </w:rPr>
        <w:t>　</w:t>
      </w:r>
      <w:r>
        <w:rPr>
          <w:rFonts w:hint="eastAsia" w:ascii="UD デジタル 教科書体 NK-R" w:hAnsi="UD デジタル 教科書体 NK-R" w:eastAsia="UD デジタル 教科書体 NK-R"/>
          <w:sz w:val="24"/>
        </w:rPr>
        <w:t>令和　　年　　月　　日</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b w:val="0"/>
          <w:sz w:val="24"/>
          <w:u w:val="single" w:color="auto"/>
        </w:rPr>
        <w:t>葛󠄀城市</w:t>
      </w:r>
      <w:r>
        <w:rPr>
          <w:rFonts w:hint="eastAsia" w:ascii="UD デジタル 教科書体 NK-R" w:hAnsi="UD デジタル 教科書体 NK-R" w:eastAsia="UD デジタル 教科書体 NK-R"/>
          <w:sz w:val="24"/>
          <w:u w:val="single" w:color="auto"/>
        </w:rPr>
        <w:t>長　　様</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（提出者）</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所在地：</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企業名：</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代表者名：</w:t>
      </w:r>
      <w:r>
        <w:rPr>
          <w:rFonts w:hint="eastAsia" w:ascii="UD デジタル 教科書体 NK-R" w:hAnsi="UD デジタル 教科書体 NK-R" w:eastAsia="UD デジタル 教科書体 NK-R"/>
          <w:kern w:val="0"/>
          <w:sz w:val="24"/>
        </w:rPr>
        <w:t>　　　　　　　　　　　　</w:t>
      </w: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　　　印</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参加資格に関する申立書</w:t>
      </w:r>
    </w:p>
    <w:p>
      <w:pPr>
        <w:pStyle w:val="0"/>
        <w:snapToGrid w:val="0"/>
        <w:contextualSpacing w:val="1"/>
        <w:rPr>
          <w:rFonts w:hint="eastAsia" w:ascii="UD デジタル 教科書体 NK-R" w:hAnsi="UD デジタル 教科書体 NK-R" w:eastAsia="UD デジタル 教科書体 NK-R"/>
          <w:color w:val="auto"/>
          <w:sz w:val="28"/>
        </w:rPr>
      </w:pPr>
    </w:p>
    <w:p>
      <w:pPr>
        <w:pStyle w:val="0"/>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color w:val="auto"/>
          <w:sz w:val="24"/>
        </w:rPr>
        <w:t>　</w:t>
      </w:r>
      <w:r>
        <w:rPr>
          <w:rFonts w:hint="eastAsia" w:ascii="UD デジタル 教科書体 NK-R" w:hAnsi="UD デジタル 教科書体 NK-R" w:eastAsia="UD デジタル 教科書体 NK-R"/>
          <w:color w:val="auto"/>
        </w:rPr>
        <w:t>当社は、奈良県社会教育センター宿泊需要調査業務委</w:t>
      </w:r>
      <w:r>
        <w:rPr>
          <w:rFonts w:hint="eastAsia" w:ascii="UD デジタル 教科書体 NK-R" w:hAnsi="UD デジタル 教科書体 NK-R" w:eastAsia="UD デジタル 教科書体 NK-R"/>
        </w:rPr>
        <w:t>託プロポーザルに参加するに当たり、下記の条件を全て満たしており、参加資格を有することを申し立てます。</w:t>
      </w:r>
    </w:p>
    <w:p>
      <w:pPr>
        <w:pStyle w:val="0"/>
        <w:snapToGrid w:val="0"/>
        <w:contextualSpacing w:val="1"/>
        <w:rPr>
          <w:rFonts w:hint="eastAsia" w:ascii="UD デジタル 教科書体 NK-R" w:hAnsi="UD デジタル 教科書体 NK-R" w:eastAsia="UD デジタル 教科書体 NK-R"/>
        </w:rPr>
      </w:pPr>
    </w:p>
    <w:p>
      <w:pPr>
        <w:pStyle w:val="24"/>
        <w:snapToGrid w:val="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記</w:t>
      </w:r>
    </w:p>
    <w:p>
      <w:pPr>
        <w:pStyle w:val="0"/>
        <w:snapToGrid w:val="0"/>
        <w:contextualSpacing w:val="1"/>
        <w:rPr>
          <w:rFonts w:hint="eastAsia" w:ascii="UD デジタル 教科書体 NK-R" w:hAnsi="UD デジタル 教科書体 NK-R" w:eastAsia="UD デジタル 教科書体 NK-R"/>
        </w:rPr>
      </w:pP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令和５年度において、葛󠄀城市競争入札参加資格を有する事業者であること。</w:t>
      </w:r>
    </w:p>
    <w:p>
      <w:pPr>
        <w:pStyle w:val="21"/>
        <w:numPr>
          <w:numId w:val="0"/>
        </w:numPr>
        <w:ind w:left="993" w:leftChars="0" w:firstLine="0" w:firstLine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ただし、資格を有さない事業者は、「（２）入札参加資格を有さない者の参加」を参照すること。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地方自治法施行令（昭和２２年政令第６号）第１６７条の４第１項の規定に該当しないこと。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葛󠄀城市物品購入等の契約に係る指名停止措置要領に基づく指名停止を受けていないこと。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地方自治法施行令（昭和２２年政令第６号）第１６７条の４第２項各号のいずれかに該当すると認められる者でないこと、及び該当する事実があった日から２年経過していない者であること。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破産法（平成１６年法律第７５号）規定に基づく破産手続開始の申し立て、会社更生法（平成１４年法律第１５４号）に基づく更生手続開始の申し立て、又は民事再生法（平成１１年法律第２５５号）に基づく再生手続開始の申し立てがなされている事業者で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葛󠄀城市暴力団排除条例（平成２３年葛󠄀城市条例第１５号）第２条に規定する暴力団及び暴力団員又は暴力団密接関係者に該当する者でないこと。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納付すべき国税及び地方税の滞納がない者であること。</w:t>
      </w:r>
    </w:p>
    <w:p>
      <w:pPr>
        <w:pStyle w:val="0"/>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shd w:val="clear" w:color="auto" w:fill="auto"/>
        </w:rPr>
        <w:t>国、特</w:t>
      </w:r>
      <w:bookmarkStart w:id="0" w:name="_GoBack"/>
      <w:bookmarkEnd w:id="0"/>
      <w:r>
        <w:rPr>
          <w:rFonts w:hint="eastAsia" w:ascii="UD デジタル 教科書体 NK-R" w:hAnsi="UD デジタル 教科書体 NK-R" w:eastAsia="UD デジタル 教科書体 NK-R"/>
          <w:color w:val="auto"/>
          <w:shd w:val="clear" w:color="auto" w:fill="auto"/>
        </w:rPr>
        <w:t>殊法人等、公共法人、又は地方公共団体が過去１０年以内（平成２５年４月１日から令和５年３月３１日）に発注した民間施設を誘致するための公共所有地活用に係る調査業務について、元請（共同企業体の構成員である場合を含む。）として受注した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HG正楷書体-PRO">
    <w:panose1 w:val="00000000000000000000"/>
    <w:charset w:val="80"/>
    <w:family w:val="script"/>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162CB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696</Characters>
  <Application>JUST Note</Application>
  <Lines>32</Lines>
  <Paragraphs>18</Paragraphs>
  <CharactersWithSpaces>794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2023-10-31T09:06:24Z</dcterms:modified>
  <cp:revision>4</cp:revision>
</cp:coreProperties>
</file>