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当社は、第三次総合計画及び総合戦略策定業務委託の内容を理解した上で、本プロポーザルに参加します。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□【様式３】受注実績調書（参加要件及び実績審査）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shd w:val="clear" w:color="auto" w:fill="auto"/>
        </w:rPr>
        <w:t>【様式５】業務実施体制表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※入札参加資格を有さない者は、「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第三次総合計画及び総合戦略策定業務委託プロポーザル実施要領」第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2.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）の追加資料を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添付すること。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2</Words>
  <Characters>330</Characters>
  <Application>JUST Note</Application>
  <Lines>33</Lines>
  <Paragraphs>23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2025-02-26T05:59:05Z</dcterms:modified>
  <cp:revision>18</cp:revision>
</cp:coreProperties>
</file>