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2"/>
        <w:gridCol w:w="1275"/>
        <w:gridCol w:w="95"/>
        <w:gridCol w:w="331"/>
        <w:gridCol w:w="225"/>
        <w:gridCol w:w="648"/>
        <w:gridCol w:w="166"/>
        <w:gridCol w:w="662"/>
        <w:gridCol w:w="708"/>
        <w:gridCol w:w="1418"/>
        <w:gridCol w:w="142"/>
        <w:gridCol w:w="141"/>
        <w:gridCol w:w="993"/>
        <w:gridCol w:w="1275"/>
      </w:tblGrid>
      <w:tr>
        <w:trPr>
          <w:trHeight w:val="3243" w:hRule="atLeast"/>
        </w:trPr>
        <w:tc>
          <w:tcPr>
            <w:tcW w:w="8491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40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公共下水道使用開始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休止・廃止・再開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葛󠄀城市上下水道事業管理者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4995545</wp:posOffset>
                      </wp:positionH>
                      <wp:positionV relativeFrom="paragraph">
                        <wp:posOffset>69215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argin-top:5.45pt;mso-position-vertical-relative:text;mso-position-horizontal-relative:text;position:absolute;height:12pt;width:12pt;margin-left:393.35pt;z-index:2;" o:allowincell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印　</w:t>
            </w:r>
          </w:p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427" w:hRule="atLeast"/>
        </w:trPr>
        <w:tc>
          <w:tcPr>
            <w:tcW w:w="233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公共下水道の使用を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開始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再開</w:t>
            </w:r>
          </w:p>
        </w:tc>
        <w:tc>
          <w:tcPr>
            <w:tcW w:w="550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するので、次のとおり届け出ます。</w:t>
            </w:r>
          </w:p>
        </w:tc>
      </w:tr>
      <w:tr>
        <w:trPr>
          <w:cantSplit/>
          <w:trHeight w:val="460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排水場所</w:t>
            </w:r>
          </w:p>
        </w:tc>
        <w:tc>
          <w:tcPr>
            <w:tcW w:w="68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奈良県葛󠄀城市</w:t>
            </w:r>
          </w:p>
        </w:tc>
      </w:tr>
      <w:tr>
        <w:trPr>
          <w:cantSplit/>
          <w:trHeight w:val="460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事業所名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使用者又は代表者名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55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</w:rPr>
              <w:t>使用水又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は汚水の区分</w:t>
            </w:r>
          </w:p>
        </w:tc>
        <w:tc>
          <w:tcPr>
            <w:tcW w:w="68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水道水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使用者番号第　　　号・給水栓番号第　　　号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メーター番号第　　　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井戸水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手導・ポンプ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855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用途区分</w:t>
            </w:r>
          </w:p>
        </w:tc>
        <w:tc>
          <w:tcPr>
            <w:tcW w:w="68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家事用　□　官公署・学校　　□　工場用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業種内容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病院　　□　公衆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共同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浴場　□　一時使用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業種内容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60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開始等年月日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除害施設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　・　無</w:t>
            </w:r>
          </w:p>
        </w:tc>
      </w:tr>
      <w:tr>
        <w:trPr>
          <w:cantSplit/>
          <w:trHeight w:val="460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水洗便所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　・　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し尿浄化槽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　・　無</w:t>
            </w:r>
          </w:p>
        </w:tc>
      </w:tr>
      <w:tr>
        <w:trPr>
          <w:trHeight w:val="460" w:hRule="atLeast"/>
        </w:trPr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ポン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プ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口径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揚水能力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平均稼動時間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台数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摘要</w:t>
            </w:r>
          </w:p>
        </w:tc>
      </w:tr>
      <w:tr>
        <w:trPr>
          <w:cantSplit/>
          <w:trHeight w:val="460" w:hRule="atLeast"/>
        </w:trPr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hr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時間／日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4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動力設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備</w:t>
            </w: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40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力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35"/>
                <w:kern w:val="2"/>
                <w:sz w:val="21"/>
              </w:rPr>
              <w:t>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要</w:t>
            </w:r>
          </w:p>
        </w:tc>
      </w:tr>
      <w:tr>
        <w:trPr>
          <w:cantSplit/>
          <w:trHeight w:val="460" w:hRule="atLeast"/>
        </w:trPr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8" w:hRule="atLeast"/>
        </w:trPr>
        <w:tc>
          <w:tcPr>
            <w:tcW w:w="21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一般・特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定区分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区分する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区分しない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上下水道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部水道課連絡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460" w:hRule="atLeast"/>
        </w:trPr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台帳整理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85</Words>
  <Characters>491</Characters>
  <Application>JUST Note</Application>
  <Lines>0</Lines>
  <Paragraphs>0</Paragraphs>
  <CharactersWithSpaces>575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荒木　信一</cp:lastModifiedBy>
  <dcterms:created xsi:type="dcterms:W3CDTF">2011-02-01T11:16:00Z</dcterms:created>
  <dcterms:modified xsi:type="dcterms:W3CDTF">2020-04-15T00:55:07Z</dcterms:modified>
  <cp:revision>9</cp:revision>
</cp:coreProperties>
</file>