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HGSｺﾞｼｯｸM" w:hAnsi="HGSｺﾞｼｯｸM" w:eastAsia="HGSｺﾞｼｯｸM"/>
        </w:rPr>
      </w:pPr>
      <w:bookmarkStart w:id="0" w:name="_GoBack"/>
      <w:bookmarkEnd w:id="0"/>
      <w:r>
        <w:rPr>
          <w:rFonts w:hint="eastAsia" w:ascii="HGSｺﾞｼｯｸM" w:hAnsi="HGSｺﾞｼｯｸM" w:eastAsia="HGSｺﾞｼｯｸM"/>
        </w:rPr>
        <w:t>様式第</w:t>
      </w:r>
      <w:r>
        <w:rPr>
          <w:rFonts w:hint="eastAsia" w:ascii="HGSｺﾞｼｯｸM" w:hAnsi="HGSｺﾞｼｯｸM" w:eastAsia="HGSｺﾞｼｯｸM"/>
        </w:rPr>
        <w:t>1</w:t>
      </w:r>
      <w:r>
        <w:rPr>
          <w:rFonts w:hint="eastAsia" w:ascii="HGSｺﾞｼｯｸM" w:hAnsi="HGSｺﾞｼｯｸM" w:eastAsia="HGSｺﾞｼｯｸM"/>
        </w:rPr>
        <w:t>号</w:t>
      </w:r>
      <w:r>
        <w:rPr>
          <w:rFonts w:hint="eastAsia" w:ascii="HGSｺﾞｼｯｸM" w:hAnsi="HGSｺﾞｼｯｸM" w:eastAsia="HGSｺﾞｼｯｸM"/>
        </w:rPr>
        <w:t>(</w:t>
      </w:r>
      <w:r>
        <w:rPr>
          <w:rFonts w:hint="eastAsia" w:ascii="HGSｺﾞｼｯｸM" w:hAnsi="HGSｺﾞｼｯｸM" w:eastAsia="HGSｺﾞｼｯｸM"/>
        </w:rPr>
        <w:t>第</w:t>
      </w:r>
      <w:r>
        <w:rPr>
          <w:rFonts w:hint="eastAsia" w:ascii="HGSｺﾞｼｯｸM" w:hAnsi="HGSｺﾞｼｯｸM" w:eastAsia="HGSｺﾞｼｯｸM"/>
        </w:rPr>
        <w:t>5</w:t>
      </w:r>
      <w:r>
        <w:rPr>
          <w:rFonts w:hint="eastAsia" w:ascii="HGSｺﾞｼｯｸM" w:hAnsi="HGSｺﾞｼｯｸM" w:eastAsia="HGSｺﾞｼｯｸM"/>
        </w:rPr>
        <w:t>条関係</w:t>
      </w:r>
      <w:r>
        <w:rPr>
          <w:rFonts w:hint="eastAsia" w:ascii="HGSｺﾞｼｯｸM" w:hAnsi="HGSｺﾞｼｯｸM" w:eastAsia="HGSｺﾞｼｯｸM"/>
        </w:rPr>
        <w:t>)</w:t>
      </w:r>
    </w:p>
    <w:p>
      <w:pPr>
        <w:pStyle w:val="0"/>
        <w:spacing w:after="120" w:afterLines="0" w:afterAutospacing="0" w:line="280" w:lineRule="exact"/>
        <w:jc w:val="center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  <w:spacing w:val="687"/>
        </w:rPr>
        <w:t>入札</w:t>
      </w:r>
      <w:r>
        <w:rPr>
          <w:rFonts w:hint="eastAsia" w:ascii="HGSｺﾞｼｯｸM" w:hAnsi="HGSｺﾞｼｯｸM" w:eastAsia="HGSｺﾞｼｯｸM"/>
        </w:rPr>
        <w:t>書</w:t>
      </w:r>
    </w:p>
    <w:tbl>
      <w:tblPr>
        <w:tblStyle w:val="11"/>
        <w:tblW w:w="0" w:type="auto"/>
        <w:tblInd w:w="99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916"/>
      </w:tblGrid>
      <w:tr>
        <w:trPr>
          <w:cantSplit/>
          <w:trHeight w:val="240" w:hRule="atLeast"/>
        </w:trPr>
        <w:tc>
          <w:tcPr>
            <w:tcW w:w="687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入札金額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十億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一億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千万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百万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十万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万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千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百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十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円</w:t>
            </w:r>
          </w:p>
        </w:tc>
        <w:tc>
          <w:tcPr>
            <w:tcW w:w="916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bottom"/>
          </w:tcPr>
          <w:p>
            <w:pPr>
              <w:pStyle w:val="0"/>
              <w:jc w:val="distribute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消費税抜き</w:t>
            </w:r>
          </w:p>
        </w:tc>
      </w:tr>
      <w:tr>
        <w:trPr>
          <w:cantSplit/>
          <w:trHeight w:val="600" w:hRule="atLeast"/>
        </w:trPr>
        <w:tc>
          <w:tcPr>
            <w:tcW w:w="687" w:type="dxa"/>
            <w:vMerge w:val="continue"/>
            <w:tcBorders>
              <w:top w:val="single" w:color="auto" w:sz="4" w:space="0"/>
              <w:left w:val="nil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</w:p>
        </w:tc>
        <w:tc>
          <w:tcPr>
            <w:tcW w:w="68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dashed" w:color="auto" w:sz="4" w:space="0"/>
              <w:bottom w:val="single" w:color="000000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dashed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dashed" w:color="auto" w:sz="4" w:space="0"/>
              <w:bottom w:val="single" w:color="000000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dashed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nil"/>
              <w:bottom w:val="single" w:color="000000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dashed" w:color="auto" w:sz="4" w:space="0"/>
              <w:bottom w:val="single" w:color="000000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687" w:type="dxa"/>
            <w:tcBorders>
              <w:top w:val="single" w:color="000000" w:sz="4" w:space="0"/>
              <w:left w:val="dashed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</w:p>
        </w:tc>
      </w:tr>
    </w:tbl>
    <w:p>
      <w:pPr>
        <w:pStyle w:val="0"/>
        <w:spacing w:before="120" w:beforeLines="0" w:beforeAutospacing="0" w:after="120" w:afterLines="0" w:afterAutospacing="0" w:line="280" w:lineRule="exact"/>
        <w:jc w:val="center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w:t>金額の頭に￥を記入すること。</w:t>
      </w:r>
    </w:p>
    <w:tbl>
      <w:tblPr>
        <w:tblStyle w:val="11"/>
        <w:tblW w:w="0" w:type="auto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2290"/>
        <w:gridCol w:w="6183"/>
      </w:tblGrid>
      <w:tr>
        <w:trPr>
          <w:trHeight w:val="360" w:hRule="atLeast"/>
        </w:trPr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/>
                <w:spacing w:val="140"/>
                <w:fitText w:val="1680" w:id="1"/>
              </w:rPr>
              <w:t>業務番</w:t>
            </w:r>
            <w:r>
              <w:rPr>
                <w:rFonts w:hint="eastAsia"/>
                <w:fitText w:val="1680" w:id="1"/>
              </w:rPr>
              <w:t>号</w:t>
            </w:r>
          </w:p>
        </w:tc>
        <w:tc>
          <w:tcPr>
            <w:tcW w:w="6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71755" distR="71755" simplePos="0" relativeHeight="5" behindDoc="0" locked="0" layoutInCell="1" hidden="0" allowOverlap="1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106045</wp:posOffset>
                      </wp:positionV>
                      <wp:extent cx="2051685" cy="0"/>
                      <wp:effectExtent l="0" t="635" r="29210" b="10795"/>
                      <wp:wrapNone/>
                      <wp:docPr id="1026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オブジェクト 0"/>
                            <wps:cNvSpPr/>
                            <wps:spPr>
                              <a:xfrm>
                                <a:off x="0" y="0"/>
                                <a:ext cx="2051685" cy="0"/>
                              </a:xfrm>
                              <a:prstGeom prst="line">
                                <a:avLst/>
                              </a:prstGeom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オブジェクト 0" style="mso-wrap-distance-top:0pt;mso-wrap-distance-right:5.65pt;mso-wrap-distance-bottom:0pt;mso-position-vertical-relative:text;mso-position-horizontal-relative:text;position:absolute;mso-wrap-distance-left:5.65pt;z-index:5;" o:spid="_x0000_s1026" o:allowincell="t" o:allowoverlap="t" filled="f" stroked="t" strokecolor="#000000 [3213]" strokeweight="0.5pt" o:spt="20" from="44.650000000000006pt,8.35pt" to="206.2pt,8.35pt">
                      <v:fill/>
                      <v:stroke linestyle="single" miterlimit="8" endcap="flat" dashstyle="solid" filltype="solid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  <w:spacing w:val="262"/>
                <w:fitText w:val="1680" w:id="2"/>
              </w:rPr>
              <w:t>事業</w:t>
            </w:r>
            <w:r>
              <w:rPr>
                <w:rFonts w:hint="eastAsia" w:ascii="HGSｺﾞｼｯｸM" w:hAnsi="HGSｺﾞｼｯｸM" w:eastAsia="HGSｺﾞｼｯｸM"/>
                <w:spacing w:val="1"/>
                <w:fitText w:val="1680" w:id="2"/>
              </w:rPr>
              <w:t>名</w:t>
            </w:r>
          </w:p>
        </w:tc>
        <w:tc>
          <w:tcPr>
            <w:tcW w:w="6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検定満期水道メーター取替及び修繕委託業務委託</w:t>
            </w:r>
          </w:p>
        </w:tc>
      </w:tr>
      <w:tr>
        <w:trPr>
          <w:trHeight w:val="360" w:hRule="atLeast"/>
        </w:trPr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 w:ascii="HGSｺﾞｼｯｸM" w:hAnsi="HGSｺﾞｼｯｸM" w:eastAsia="HGSｺﾞｼｯｸM"/>
              </w:rPr>
              <w:t>実　</w:t>
            </w:r>
            <w:r>
              <w:rPr>
                <w:rFonts w:hint="eastAsia" w:ascii="HGSｺﾞｼｯｸM" w:hAnsi="HGSｺﾞｼｯｸM" w:eastAsia="HGSｺﾞｼｯｸM"/>
              </w:rPr>
              <w:t xml:space="preserve"> </w:t>
            </w:r>
            <w:r>
              <w:rPr>
                <w:rFonts w:hint="eastAsia" w:ascii="HGSｺﾞｼｯｸM" w:hAnsi="HGSｺﾞｼｯｸM" w:eastAsia="HGSｺﾞｼｯｸM"/>
              </w:rPr>
              <w:t>施　</w:t>
            </w:r>
            <w:r>
              <w:rPr>
                <w:rFonts w:hint="eastAsia" w:ascii="HGSｺﾞｼｯｸM" w:hAnsi="HGSｺﾞｼｯｸM" w:eastAsia="HGSｺﾞｼｯｸM"/>
              </w:rPr>
              <w:t xml:space="preserve"> </w:t>
            </w:r>
            <w:r>
              <w:rPr>
                <w:rFonts w:hint="eastAsia" w:ascii="HGSｺﾞｼｯｸM" w:hAnsi="HGSｺﾞｼｯｸM" w:eastAsia="HGSｺﾞｼｯｸM"/>
              </w:rPr>
              <w:t>場　所</w:t>
            </w:r>
          </w:p>
        </w:tc>
        <w:tc>
          <w:tcPr>
            <w:tcW w:w="6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葛城市内</w:t>
            </w:r>
          </w:p>
        </w:tc>
      </w:tr>
    </w:tbl>
    <w:p>
      <w:pPr>
        <w:pStyle w:val="0"/>
        <w:spacing w:line="240" w:lineRule="exact"/>
        <w:rPr>
          <w:rFonts w:hint="default" w:ascii="HGSｺﾞｼｯｸM" w:hAnsi="HGSｺﾞｼｯｸM" w:eastAsia="HGSｺﾞｼｯｸM"/>
        </w:rPr>
      </w:pPr>
    </w:p>
    <w:tbl>
      <w:tblPr>
        <w:tblStyle w:val="11"/>
        <w:tblpPr w:leftFromText="0" w:rightFromText="0" w:topFromText="0" w:bottomFromText="0" w:vertAnchor="text" w:horzAnchor="margin" w:tblpXSpec="left" w:tblpY="1"/>
        <w:tblOverlap w:val="never"/>
        <w:tblW w:w="0" w:type="auto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4122"/>
        <w:gridCol w:w="916"/>
        <w:gridCol w:w="2061"/>
        <w:gridCol w:w="1374"/>
      </w:tblGrid>
      <w:tr>
        <w:trPr>
          <w:trHeight w:val="445" w:hRule="atLeast"/>
        </w:trPr>
        <w:tc>
          <w:tcPr>
            <w:tcW w:w="84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  <w:spacing w:val="114"/>
              </w:rPr>
              <w:t>入札金額内訳</w:t>
            </w:r>
            <w:r>
              <w:rPr>
                <w:rFonts w:hint="eastAsia" w:ascii="HGSｺﾞｼｯｸM" w:hAnsi="HGSｺﾞｼｯｸM" w:eastAsia="HGSｺﾞｼｯｸM"/>
              </w:rPr>
              <w:t>書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  <w:spacing w:val="140"/>
                <w:fitText w:val="3150" w:id="3"/>
              </w:rPr>
              <w:t>　　項　　　</w:t>
            </w:r>
            <w:r>
              <w:rPr>
                <w:rFonts w:hint="eastAsia" w:ascii="HGSｺﾞｼｯｸM" w:hAnsi="HGSｺﾞｼｯｸM" w:eastAsia="HGSｺﾞｼｯｸM"/>
                <w:spacing w:val="6"/>
                <w:fitText w:val="3150" w:id="3"/>
              </w:rPr>
              <w:t>目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数量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  <w:spacing w:val="343"/>
              </w:rPr>
              <w:t>金</w:t>
            </w:r>
            <w:r>
              <w:rPr>
                <w:rFonts w:hint="eastAsia" w:ascii="HGSｺﾞｼｯｸM" w:hAnsi="HGSｺﾞｼｯｸM" w:eastAsia="HGSｺﾞｼｯｸM"/>
              </w:rPr>
              <w:t>額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  <w:spacing w:val="114"/>
              </w:rPr>
              <w:t>備</w:t>
            </w:r>
            <w:r>
              <w:rPr>
                <w:rFonts w:hint="eastAsia" w:ascii="HGSｺﾞｼｯｸM" w:hAnsi="HGSｺﾞｼｯｸM" w:eastAsia="HGSｺﾞｼｯｸM"/>
              </w:rPr>
              <w:t>考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検定満期水道メーターφ</w:t>
            </w:r>
            <w:r>
              <w:rPr>
                <w:rFonts w:hint="eastAsia" w:ascii="HGSｺﾞｼｯｸM" w:hAnsi="HGSｺﾞｼｯｸM" w:eastAsia="HGSｺﾞｼｯｸM"/>
              </w:rPr>
              <w:t>13</w:t>
            </w:r>
            <w:r>
              <w:rPr>
                <w:rFonts w:hint="eastAsia" w:ascii="HGSｺﾞｼｯｸM" w:hAnsi="HGSｺﾞｼｯｸM" w:eastAsia="HGSｺﾞｼｯｸM"/>
              </w:rPr>
              <w:t>取替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ind w:firstLineChars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1096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検定満期水道メーターφ</w:t>
            </w:r>
            <w:r>
              <w:rPr>
                <w:rFonts w:hint="eastAsia" w:ascii="HGSｺﾞｼｯｸM" w:hAnsi="HGSｺﾞｼｯｸM" w:eastAsia="HGSｺﾞｼｯｸM"/>
              </w:rPr>
              <w:t>20</w:t>
            </w:r>
            <w:r>
              <w:rPr>
                <w:rFonts w:hint="eastAsia" w:ascii="HGSｺﾞｼｯｸM" w:hAnsi="HGSｺﾞｼｯｸM" w:eastAsia="HGSｺﾞｼｯｸM"/>
              </w:rPr>
              <w:t>取替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816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検定満期水道メーターφ</w:t>
            </w:r>
            <w:r>
              <w:rPr>
                <w:rFonts w:hint="eastAsia" w:ascii="HGSｺﾞｼｯｸM" w:hAnsi="HGSｺﾞｼｯｸM" w:eastAsia="HGSｺﾞｼｯｸM"/>
              </w:rPr>
              <w:t>25</w:t>
            </w:r>
            <w:r>
              <w:rPr>
                <w:rFonts w:hint="eastAsia" w:ascii="HGSｺﾞｼｯｸM" w:hAnsi="HGSｺﾞｼｯｸM" w:eastAsia="HGSｺﾞｼｯｸM"/>
              </w:rPr>
              <w:t>取替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36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検定満期水道メーターφ</w:t>
            </w:r>
            <w:r>
              <w:rPr>
                <w:rFonts w:hint="eastAsia" w:ascii="HGSｺﾞｼｯｸM" w:hAnsi="HGSｺﾞｼｯｸM" w:eastAsia="HGSｺﾞｼｯｸM"/>
              </w:rPr>
              <w:t>30</w:t>
            </w:r>
            <w:r>
              <w:rPr>
                <w:rFonts w:hint="eastAsia" w:ascii="HGSｺﾞｼｯｸM" w:hAnsi="HGSｺﾞｼｯｸM" w:eastAsia="HGSｺﾞｼｯｸM"/>
              </w:rPr>
              <w:t>取替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7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検定満期水道メーターφ</w:t>
            </w:r>
            <w:r>
              <w:rPr>
                <w:rFonts w:hint="eastAsia" w:ascii="HGSｺﾞｼｯｸM" w:hAnsi="HGSｺﾞｼｯｸM" w:eastAsia="HGSｺﾞｼｯｸM"/>
              </w:rPr>
              <w:t>40</w:t>
            </w:r>
            <w:r>
              <w:rPr>
                <w:rFonts w:hint="eastAsia" w:ascii="HGSｺﾞｼｯｸM" w:hAnsi="HGSｺﾞｼｯｸM" w:eastAsia="HGSｺﾞｼｯｸM"/>
              </w:rPr>
              <w:t>取替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12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検定満期水道メーターφ</w:t>
            </w:r>
            <w:r>
              <w:rPr>
                <w:rFonts w:hint="eastAsia" w:ascii="HGSｺﾞｼｯｸM" w:hAnsi="HGSｺﾞｼｯｸM" w:eastAsia="HGSｺﾞｼｯｸM"/>
              </w:rPr>
              <w:t>50</w:t>
            </w:r>
          </w:p>
          <w:p>
            <w:pPr>
              <w:pStyle w:val="0"/>
              <w:ind w:firstLine="1680" w:firstLineChars="80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（ねじ込み式）取替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4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検定満期水道メーターφ</w:t>
            </w:r>
            <w:r>
              <w:rPr>
                <w:rFonts w:hint="eastAsia" w:ascii="HGSｺﾞｼｯｸM" w:hAnsi="HGSｺﾞｼｯｸM" w:eastAsia="HGSｺﾞｼｯｸM"/>
              </w:rPr>
              <w:t>50</w:t>
            </w:r>
          </w:p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　　　　　　　（フランジ式）取替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4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検定満期水道メーターφ</w:t>
            </w:r>
            <w:r>
              <w:rPr>
                <w:rFonts w:hint="eastAsia" w:ascii="HGSｺﾞｼｯｸM" w:hAnsi="HGSｺﾞｼｯｸM" w:eastAsia="HGSｺﾞｼｯｸM"/>
              </w:rPr>
              <w:t>50</w:t>
            </w:r>
          </w:p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　　　　（フランジ式・電子式）取替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1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〈修繕業務〉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平日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  <w:r>
              <w:rPr>
                <w:rFonts w:hint="eastAsia" w:ascii="HGSｺﾞｼｯｸM" w:hAnsi="HGSｺﾞｼｯｸM" w:eastAsia="HGSｺﾞｼｯｸM"/>
              </w:rPr>
              <w:t>70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休日及び夜間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  <w:r>
              <w:rPr>
                <w:rFonts w:hint="eastAsia" w:ascii="HGSｺﾞｼｯｸM" w:hAnsi="HGSｺﾞｼｯｸM" w:eastAsia="HGSｺﾞｼｯｸM"/>
              </w:rPr>
              <w:t>20</w:t>
            </w:r>
            <w:r>
              <w:rPr>
                <w:rFonts w:hint="eastAsia" w:ascii="HGSｺﾞｼｯｸM" w:hAnsi="HGSｺﾞｼｯｸM" w:eastAsia="HGSｺﾞｼｯｸM"/>
              </w:rPr>
              <w:t>件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default" w:ascii="HGSｺﾞｼｯｸM" w:hAnsi="HGSｺﾞｼｯｸM" w:eastAsia="HGSｺﾞｼｯｸM"/>
              </w:rPr>
            </w:pPr>
            <w:r>
              <w:rPr>
                <w:rFonts w:hint="eastAsia" w:ascii="HGSｺﾞｼｯｸM" w:hAnsi="HGSｺﾞｼｯｸM" w:eastAsia="HGSｺﾞｼｯｸM"/>
              </w:rPr>
              <w:t>　</w:t>
            </w:r>
          </w:p>
        </w:tc>
      </w:tr>
      <w:tr>
        <w:trPr>
          <w:trHeight w:val="297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ind w:left="0" w:leftChars="0" w:firstLine="210" w:firstLineChars="100"/>
              <w:rPr>
                <w:rFonts w:hint="eastAsia"/>
              </w:rPr>
            </w:pPr>
            <w:r>
              <w:rPr>
                <w:rFonts w:hint="eastAsia" w:ascii="HGSｺﾞｼｯｸM" w:hAnsi="HGSｺﾞｼｯｸM" w:eastAsia="HGSｺﾞｼｯｸM"/>
              </w:rPr>
              <w:t>材料費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 w:ascii="AR Pゴシック体M" w:hAnsi="AR Pゴシック体M" w:eastAsia="AR Pゴシック体M"/>
              </w:rPr>
              <w:t>一式</w:t>
            </w: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297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 w:ascii="HGSｺﾞｼｯｸM" w:hAnsi="HGSｺﾞｼｯｸM" w:eastAsia="HGSｺﾞｼｯｸM"/>
              </w:rPr>
              <w:t>諸経費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061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74" w:type="dxa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78" w:hRule="atLeast"/>
        </w:trPr>
        <w:tc>
          <w:tcPr>
            <w:tcW w:w="4122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HGSｺﾞｼｯｸM" w:hAnsi="HGSｺﾞｼｯｸM" w:eastAsia="HGSｺﾞｼｯｸM"/>
              </w:rPr>
              <w:t>合計金額</w:t>
            </w:r>
            <w:r>
              <w:rPr>
                <w:rFonts w:hint="eastAsia" w:ascii="HGSｺﾞｼｯｸM" w:hAnsi="HGSｺﾞｼｯｸM" w:eastAsia="HGSｺﾞｼｯｸM"/>
              </w:rPr>
              <w:t>(</w:t>
            </w:r>
            <w:r>
              <w:rPr>
                <w:rFonts w:hint="eastAsia" w:ascii="HGSｺﾞｼｯｸM" w:hAnsi="HGSｺﾞｼｯｸM" w:eastAsia="HGSｺﾞｼｯｸM"/>
              </w:rPr>
              <w:t>消費税抜</w:t>
            </w:r>
            <w:r>
              <w:rPr>
                <w:rFonts w:hint="eastAsia" w:ascii="HGSｺﾞｼｯｸM" w:hAnsi="HGSｺﾞｼｯｸM" w:eastAsia="HGSｺﾞｼｯｸM"/>
              </w:rPr>
              <w:t>)</w:t>
            </w:r>
          </w:p>
        </w:tc>
        <w:tc>
          <w:tcPr>
            <w:tcW w:w="916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0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  <w:tc>
          <w:tcPr>
            <w:tcW w:w="1374" w:type="dxa"/>
            <w:tcBorders>
              <w:top w:val="dashed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spacing w:before="120" w:beforeLines="0" w:beforeAutospacing="0" w:line="280" w:lineRule="exact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w:t>１　消費税及び地方消費税相当分は除いてください。</w:t>
      </w:r>
    </w:p>
    <w:p>
      <w:pPr>
        <w:pStyle w:val="0"/>
        <w:widowControl w:val="1"/>
        <w:spacing w:after="0" w:afterLines="0" w:afterAutospacing="0" w:line="280" w:lineRule="exact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w:t>２　項目が不足の場合は、別紙で添付してください。</w:t>
      </w:r>
    </w:p>
    <w:p>
      <w:pPr>
        <w:pStyle w:val="0"/>
        <w:widowControl w:val="1"/>
        <w:spacing w:after="0" w:afterLines="0" w:afterAutospacing="0" w:line="280" w:lineRule="exact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w:t>３　修繕業務の件数はあくまで予定件数であり、増減の可能性もあります。</w:t>
      </w:r>
    </w:p>
    <w:p>
      <w:pPr>
        <w:pStyle w:val="0"/>
        <w:widowControl w:val="1"/>
        <w:spacing w:after="0" w:afterLines="0" w:afterAutospacing="0" w:line="280" w:lineRule="exact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118745</wp:posOffset>
                </wp:positionV>
                <wp:extent cx="2657475" cy="1042035"/>
                <wp:effectExtent l="19685" t="19685" r="29845" b="20320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104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lef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jc w:val="lef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jc w:val="lef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jc w:val="left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9.35pt;mso-position-vertical-relative:text;mso-position-horizontal-relative:text;position:absolute;height:82.05pt;mso-wrap-distance-top:0pt;width:209.25pt;mso-wrap-distance-left:16pt;margin-left:212.5pt;z-index:2;" o:spid="_x0000_s1027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jc w:val="left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jc w:val="left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jc w:val="left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jc w:val="left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after="120" w:afterLines="0" w:afterAutospacing="0" w:line="280" w:lineRule="exact"/>
        <w:ind w:firstLine="210" w:firstLineChars="100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2774950</wp:posOffset>
                </wp:positionH>
                <wp:positionV relativeFrom="paragraph">
                  <wp:posOffset>22860</wp:posOffset>
                </wp:positionV>
                <wp:extent cx="923925" cy="476250"/>
                <wp:effectExtent l="0" t="0" r="635" b="63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1.8pt;mso-position-vertical-relative:text;mso-position-horizontal-relative:text;position:absolute;height:37.5pt;mso-wrap-distance-top:0pt;width:72.75pt;mso-wrap-distance-left:16pt;margin-left:218.5pt;z-index:3;" o:spid="_x0000_s1028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3603625</wp:posOffset>
                </wp:positionH>
                <wp:positionV relativeFrom="paragraph">
                  <wp:posOffset>22860</wp:posOffset>
                </wp:positionV>
                <wp:extent cx="1504950" cy="571500"/>
                <wp:effectExtent l="0" t="0" r="635" b="63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1.8pt;mso-position-vertical-relative:text;mso-position-horizontal-relative:text;position:absolute;height:45pt;mso-wrap-distance-top:0pt;width:118.5pt;mso-wrap-distance-left:5.65pt;margin-left:283.75pt;z-index:4;" o:spid="_x0000_s1029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w:t>上記のとおり入札します。</w:t>
      </w:r>
    </w:p>
    <w:p>
      <w:pPr>
        <w:pStyle w:val="0"/>
        <w:spacing w:after="120" w:afterLines="0" w:afterAutospacing="0" w:line="280" w:lineRule="exact"/>
        <w:textAlignment w:val="center"/>
        <w:rPr>
          <w:rFonts w:hint="eastAsia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w:t>　令和　　年　　月　　日</w:t>
      </w:r>
    </w:p>
    <w:p>
      <w:pPr>
        <w:pStyle w:val="0"/>
        <w:spacing w:after="120" w:afterLines="0" w:afterAutospacing="0" w:line="280" w:lineRule="exact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w:t>　葛城市上下水道事業管理者</w:t>
      </w:r>
    </w:p>
    <w:p>
      <w:pPr>
        <w:pStyle w:val="0"/>
        <w:spacing w:after="120" w:afterLines="0" w:afterAutospacing="0" w:line="280" w:lineRule="exact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w:t>　葛城市長　阿古　和彦　様</w:t>
      </w:r>
    </w:p>
    <w:p>
      <w:pPr>
        <w:pStyle w:val="0"/>
        <w:spacing w:after="0" w:afterLines="0" w:afterAutospacing="0" w:line="280" w:lineRule="exact"/>
        <w:ind w:firstLine="2520" w:firstLineChars="1200"/>
        <w:textAlignment w:val="center"/>
        <w:rPr>
          <w:rFonts w:hint="default" w:ascii="HGSｺﾞｼｯｸM" w:hAnsi="HGSｺﾞｼｯｸM" w:eastAsia="HGSｺﾞｼｯｸM"/>
          <w:u w:val="single" w:color="auto"/>
        </w:rPr>
      </w:pPr>
      <w:r>
        <w:rPr>
          <w:rFonts w:hint="eastAsia" w:ascii="HGSｺﾞｼｯｸM" w:hAnsi="HGSｺﾞｼｯｸM" w:eastAsia="HGSｺﾞｼｯｸM"/>
          <w:u w:val="single" w:color="auto"/>
        </w:rPr>
        <w:t>住所又は所在地　　　　　　　　　　　　　　　　　　　　</w:t>
      </w:r>
    </w:p>
    <w:p>
      <w:pPr>
        <w:pStyle w:val="0"/>
        <w:spacing w:after="0" w:afterLines="0" w:afterAutospacing="0" w:line="280" w:lineRule="exact"/>
        <w:ind w:firstLine="2520" w:firstLineChars="1200"/>
        <w:textAlignment w:val="center"/>
        <w:rPr>
          <w:rFonts w:hint="default" w:ascii="HGSｺﾞｼｯｸM" w:hAnsi="HGSｺﾞｼｯｸM" w:eastAsia="HGSｺﾞｼｯｸM"/>
          <w:u w:val="single" w:color="auto"/>
        </w:rPr>
      </w:pPr>
      <w:r>
        <w:rPr>
          <w:rFonts w:hint="eastAsia" w:ascii="HGSｺﾞｼｯｸM" w:hAnsi="HGSｺﾞｼｯｸM" w:eastAsia="HGSｺﾞｼｯｸM"/>
          <w:u w:val="single" w:color="auto"/>
        </w:rPr>
        <w:t>商号又は名称　　　　　　　　　　　　　　　　　　　　印</w:t>
      </w:r>
    </w:p>
    <w:p>
      <w:pPr>
        <w:pStyle w:val="0"/>
        <w:spacing w:after="0" w:afterLines="0" w:afterAutospacing="0" w:line="280" w:lineRule="exact"/>
        <w:ind w:left="0" w:leftChars="0" w:right="210" w:rightChars="100" w:firstLine="2520" w:firstLineChars="1200"/>
        <w:jc w:val="left"/>
        <w:textAlignment w:val="center"/>
        <w:rPr>
          <w:rFonts w:hint="default" w:ascii="HGSｺﾞｼｯｸM" w:hAnsi="HGSｺﾞｼｯｸM" w:eastAsia="HGSｺﾞｼｯｸM"/>
          <w:u w:val="single" w:color="auto"/>
        </w:rPr>
      </w:pPr>
      <w:r>
        <w:rPr>
          <w:rFonts w:hint="eastAsia" w:ascii="HGSｺﾞｼｯｸM" w:hAnsi="HGSｺﾞｼｯｸM" w:eastAsia="HGSｺﾞｼｯｸM"/>
          <w:u w:val="single" w:color="auto"/>
        </w:rPr>
        <w:t>代表者職氏名　　</w:t>
      </w:r>
      <w:r>
        <w:rPr>
          <w:rFonts w:hint="eastAsia" w:ascii="HGSｺﾞｼｯｸM" w:hAnsi="HGSｺﾞｼｯｸM" w:eastAsia="HGSｺﾞｼｯｸM"/>
          <w:u w:val="single" w:color="auto"/>
        </w:rPr>
        <w:t xml:space="preserve">    </w:t>
      </w:r>
      <w:r>
        <w:rPr>
          <w:rFonts w:hint="eastAsia" w:ascii="HGSｺﾞｼｯｸM" w:hAnsi="HGSｺﾞｼｯｸM" w:eastAsia="HGSｺﾞｼｯｸM"/>
          <w:u w:val="single" w:color="auto"/>
        </w:rPr>
        <w:t>　　　　　　　　　　　　　　　　　</w:t>
      </w:r>
    </w:p>
    <w:p>
      <w:pPr>
        <w:pStyle w:val="0"/>
        <w:spacing w:line="280" w:lineRule="exact"/>
        <w:jc w:val="right"/>
        <w:textAlignment w:val="center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w:t>　　　</w:t>
      </w:r>
    </w:p>
    <w:sectPr>
      <w:pgSz w:w="11906" w:h="16838"/>
      <w:pgMar w:top="1417" w:right="1701" w:bottom="1417" w:left="1701" w:header="284" w:footer="284" w:gutter="0"/>
      <w:cols w:space="720"/>
      <w:textDirection w:val="lrTb"/>
      <w:docGrid w:type="linesAndChars" w:linePitch="33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51"/>
  <w:drawingGridHorizontalSpacing w:val="105"/>
  <w:drawingGridVerticalSpacing w:val="335"/>
  <w:displayHorizontalDrawingGridEvery w:val="0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149</TotalTime>
  <Pages>2</Pages>
  <Words>20</Words>
  <Characters>449</Characters>
  <Application>JUST Note</Application>
  <Lines>142</Lines>
  <Paragraphs>97</Paragraphs>
  <CharactersWithSpaces>604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(株)ぎょうせい</dc:creator>
  <cp:lastModifiedBy>吉澄 優真</cp:lastModifiedBy>
  <cp:lastPrinted>2026-03-31T00:32:42Z</cp:lastPrinted>
  <dcterms:created xsi:type="dcterms:W3CDTF">2024-07-01T04:36:00Z</dcterms:created>
  <dcterms:modified xsi:type="dcterms:W3CDTF">2026-03-30T00:07:09Z</dcterms:modified>
  <cp:revision>21</cp:revision>
</cp:coreProperties>
</file>