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righ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</w:t>
      </w:r>
      <w:r>
        <w:rPr>
          <w:rFonts w:hint="eastAsia" w:ascii="UD デジタル 教科書体 NK" w:hAnsi="UD デジタル 教科書体 NK" w:eastAsia="UD デジタル 教科書体 NK"/>
          <w:sz w:val="24"/>
        </w:rPr>
        <w:t>令和　　年　　月　　日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1"/>
          <w:u w:val="single" w:color="auto"/>
        </w:rPr>
      </w:pP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  <w:u w:val="single" w:color="auto"/>
        </w:rPr>
      </w:pPr>
      <w:r>
        <w:rPr>
          <w:rFonts w:hint="eastAsia" w:ascii="UD デジタル 教科書体 NK" w:hAnsi="UD デジタル 教科書体 NK" w:eastAsia="UD デジタル 教科書体 NK"/>
          <w:b w:val="0"/>
          <w:sz w:val="24"/>
          <w:u w:val="single" w:color="auto"/>
        </w:rPr>
        <w:t>葛󠄀城市</w:t>
      </w:r>
      <w:r>
        <w:rPr>
          <w:rFonts w:hint="eastAsia" w:ascii="UD デジタル 教科書体 NK" w:hAnsi="UD デジタル 教科書体 NK" w:eastAsia="UD デジタル 教科書体 NK"/>
          <w:sz w:val="24"/>
          <w:u w:val="single" w:color="auto"/>
        </w:rPr>
        <w:t>長　　様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1"/>
        </w:rPr>
      </w:pP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　　　　　　　　　　　　　　　　　（提出者）</w:t>
      </w:r>
    </w:p>
    <w:p>
      <w:pPr>
        <w:pStyle w:val="0"/>
        <w:snapToGrid w:val="0"/>
        <w:ind w:right="-143" w:rightChars="-68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　　　　　　　　　　　　　　　　　　</w:t>
      </w:r>
      <w:r>
        <w:rPr>
          <w:rFonts w:hint="eastAsia" w:ascii="UD デジタル 教科書体 NK" w:hAnsi="UD デジタル 教科書体 NK" w:eastAsia="UD デジタル 教科書体 NK"/>
          <w:spacing w:val="120"/>
          <w:kern w:val="0"/>
          <w:sz w:val="24"/>
          <w:fitText w:val="1200" w:id="1"/>
        </w:rPr>
        <w:t>所在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  <w:fitText w:val="1200" w:id="1"/>
        </w:rPr>
        <w:t>地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</w:rPr>
        <w:t>：</w:t>
      </w:r>
    </w:p>
    <w:p>
      <w:pPr>
        <w:pStyle w:val="0"/>
        <w:snapToGrid w:val="0"/>
        <w:contextualSpacing w:val="1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　　　　　　　　　　　　　　　　　　</w:t>
      </w:r>
      <w:r>
        <w:rPr>
          <w:rFonts w:hint="eastAsia" w:ascii="UD デジタル 教科書体 NK" w:hAnsi="UD デジタル 教科書体 NK" w:eastAsia="UD デジタル 教科書体 NK"/>
          <w:spacing w:val="120"/>
          <w:kern w:val="0"/>
          <w:sz w:val="24"/>
          <w:fitText w:val="1200" w:id="2"/>
        </w:rPr>
        <w:t>企業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  <w:fitText w:val="1200" w:id="2"/>
        </w:rPr>
        <w:t>名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</w:rPr>
        <w:t>：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　　　　　　　　　　　　　　　　　　</w:t>
      </w:r>
      <w:r>
        <w:rPr>
          <w:rFonts w:hint="eastAsia" w:ascii="UD デジタル 教科書体 NK" w:hAnsi="UD デジタル 教科書体 NK" w:eastAsia="UD デジタル 教科書体 NK"/>
          <w:spacing w:val="40"/>
          <w:kern w:val="0"/>
          <w:sz w:val="24"/>
          <w:fitText w:val="1200" w:id="3"/>
        </w:rPr>
        <w:t>代表者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  <w:fitText w:val="1200" w:id="3"/>
        </w:rPr>
        <w:t>名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</w:rPr>
        <w:t>：　　　　　　　　　　　　</w:t>
      </w: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</w:t>
      </w:r>
      <w:r>
        <w:rPr>
          <w:rFonts w:hint="eastAsia" w:ascii="UD デジタル 教科書体 NK" w:hAnsi="UD デジタル 教科書体 NK" w:eastAsia="UD デジタル 教科書体 NK"/>
          <w:sz w:val="24"/>
        </w:rPr>
        <w:t xml:space="preserve">      </w:t>
      </w:r>
      <w:r>
        <w:rPr>
          <w:rFonts w:hint="eastAsia" w:ascii="UD デジタル 教科書体 NK" w:hAnsi="UD デジタル 教科書体 NK" w:eastAsia="UD デジタル 教科書体 NK"/>
          <w:sz w:val="24"/>
        </w:rPr>
        <w:t>印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1"/>
        </w:rPr>
      </w:pPr>
    </w:p>
    <w:p>
      <w:pPr>
        <w:pStyle w:val="0"/>
        <w:snapToGrid w:val="0"/>
        <w:contextualSpacing w:val="1"/>
        <w:jc w:val="center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32"/>
        </w:rPr>
        <w:t>参　加　表</w:t>
      </w:r>
      <w:r>
        <w:rPr>
          <w:rFonts w:hint="eastAsia" w:ascii="UD デジタル 教科書体 NK" w:hAnsi="UD デジタル 教科書体 NK" w:eastAsia="UD デジタル 教科書体 NK"/>
          <w:sz w:val="32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sz w:val="32"/>
        </w:rPr>
        <w:t>明　書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葛城市次期教育ネットワークシステム基本設計</w:t>
      </w: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  <w:sz w:val="24"/>
        </w:rPr>
        <w:t>業務公募型プロポーザルに参加します。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1"/>
        </w:rPr>
      </w:pP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（添付書類）</w:t>
      </w:r>
    </w:p>
    <w:p>
      <w:pPr>
        <w:pStyle w:val="0"/>
        <w:snapToGrid w:val="0"/>
        <w:ind w:firstLine="240" w:firstLineChars="100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sz w:val="24"/>
        </w:rPr>
        <w:t>□【様式１】参加表明書</w:t>
      </w:r>
    </w:p>
    <w:p>
      <w:pPr>
        <w:pStyle w:val="0"/>
        <w:snapToGrid w:val="0"/>
        <w:ind w:firstLine="240" w:firstLineChars="100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sz w:val="24"/>
        </w:rPr>
        <w:t>□【様式２】会社概要書</w:t>
      </w:r>
    </w:p>
    <w:p>
      <w:pPr>
        <w:pStyle w:val="0"/>
        <w:snapToGrid w:val="0"/>
        <w:ind w:firstLine="240" w:firstLineChars="100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sz w:val="24"/>
        </w:rPr>
        <w:t>□【様式３】同種業務実績調書</w:t>
      </w:r>
    </w:p>
    <w:p>
      <w:pPr>
        <w:pStyle w:val="0"/>
        <w:snapToGrid w:val="0"/>
        <w:ind w:firstLine="240" w:firstLineChars="100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sz w:val="24"/>
        </w:rPr>
        <w:t>□【様式４】宣誓書兼同意書</w:t>
      </w:r>
    </w:p>
    <w:p>
      <w:pPr>
        <w:pStyle w:val="0"/>
        <w:snapToGrid w:val="0"/>
        <w:ind w:firstLine="240" w:firstLineChars="100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sz w:val="24"/>
        </w:rPr>
        <w:t>□【様式５】仕様書交付申請書</w:t>
      </w:r>
    </w:p>
    <w:p>
      <w:pPr>
        <w:pStyle w:val="0"/>
        <w:snapToGrid w:val="0"/>
        <w:ind w:firstLine="240" w:firstLineChars="100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</w:p>
    <w:p>
      <w:pPr>
        <w:pStyle w:val="0"/>
        <w:snapToGrid w:val="0"/>
        <w:ind w:left="419" w:leftChars="114" w:hanging="180" w:hangingChars="75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sz w:val="24"/>
        </w:rPr>
        <w:t>※入札参加資格を有さない者は、事前に「</w:t>
      </w:r>
      <w:r>
        <w:rPr>
          <w:rFonts w:hint="eastAsia" w:ascii="UD デジタル 教科書体 NK" w:hAnsi="UD デジタル 教科書体 NK" w:eastAsia="UD デジタル 教科書体 NK"/>
          <w:b w:val="0"/>
          <w:sz w:val="24"/>
          <w:u w:val="none" w:color="auto"/>
        </w:rPr>
        <w:t>葛󠄀</w:t>
      </w:r>
      <w:r>
        <w:rPr>
          <w:rFonts w:hint="eastAsia" w:ascii="UD デジタル 教科書体 NK" w:hAnsi="UD デジタル 教科書体 NK" w:eastAsia="UD デジタル 教科書体 NK"/>
          <w:color w:val="auto"/>
          <w:sz w:val="24"/>
        </w:rPr>
        <w:t>城市次期教育ネットワークシステム基本設計委託業務公募型プロポーザル実施要領</w:t>
      </w:r>
      <w:r>
        <w:rPr>
          <w:rFonts w:hint="eastAsia" w:ascii="UD デジタル 教科書体 NK" w:hAnsi="UD デジタル 教科書体 NK" w:eastAsia="UD デジタル 教科書体 NK"/>
          <w:sz w:val="24"/>
        </w:rPr>
        <w:t>」</w:t>
      </w:r>
      <w:r>
        <w:rPr>
          <w:rFonts w:hint="eastAsia" w:ascii="UD デジタル 教科書体 NK" w:hAnsi="UD デジタル 教科書体 NK" w:eastAsia="UD デジタル 教科書体 NK"/>
          <w:sz w:val="24"/>
        </w:rPr>
        <w:t>2</w:t>
      </w:r>
      <w:r>
        <w:rPr>
          <w:rFonts w:hint="eastAsia" w:ascii="UD デジタル 教科書体 NK" w:hAnsi="UD デジタル 教科書体 NK" w:eastAsia="UD デジタル 教科書体 NK"/>
          <w:sz w:val="24"/>
        </w:rPr>
        <w:t>、（</w:t>
      </w:r>
      <w:r>
        <w:rPr>
          <w:rFonts w:hint="eastAsia" w:ascii="UD デジタル 教科書体 NK" w:hAnsi="UD デジタル 教科書体 NK" w:eastAsia="UD デジタル 教科書体 NK"/>
          <w:sz w:val="24"/>
        </w:rPr>
        <w:t>2</w:t>
      </w:r>
      <w:r>
        <w:rPr>
          <w:rFonts w:hint="eastAsia" w:ascii="UD デジタル 教科書体 NK" w:hAnsi="UD デジタル 教科書体 NK" w:eastAsia="UD デジタル 教科書体 NK"/>
          <w:sz w:val="24"/>
        </w:rPr>
        <w:t>）の追加資料を提出し、参加資格の承認が必要。</w:t>
      </w:r>
    </w:p>
    <w:p>
      <w:pPr>
        <w:pStyle w:val="0"/>
        <w:snapToGrid w:val="0"/>
        <w:ind w:firstLine="240" w:firstLineChars="100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</w:p>
    <w:p>
      <w:pPr>
        <w:pStyle w:val="0"/>
        <w:snapToGrid w:val="0"/>
        <w:ind w:left="0" w:leftChars="0" w:hanging="240" w:hangingChars="100"/>
        <w:contextualSpacing w:val="1"/>
        <w:rPr>
          <w:rFonts w:hint="eastAsia" w:ascii="UD デジタル 教科書体 NK" w:hAnsi="UD デジタル 教科書体 NK" w:eastAsia="UD デジタル 教科書体 NK"/>
          <w:color w:val="auto"/>
          <w:sz w:val="24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sz w:val="24"/>
        </w:rPr>
        <w:t>　</w:t>
      </w:r>
    </w:p>
    <w:p>
      <w:pPr>
        <w:pStyle w:val="0"/>
        <w:snapToGrid w:val="0"/>
        <w:ind w:right="840" w:rightChars="400"/>
        <w:contextualSpacing w:val="1"/>
        <w:rPr>
          <w:rFonts w:hint="eastAsia" w:ascii="UD デジタル 教科書体 NK" w:hAnsi="UD デジタル 教科書体 NK" w:eastAsia="UD デジタル 教科書体 NK"/>
          <w:sz w:val="21"/>
        </w:rPr>
      </w:pP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（担当）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kern w:val="0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</w:t>
      </w:r>
      <w:r>
        <w:rPr>
          <w:rFonts w:hint="eastAsia" w:ascii="UD デジタル 教科書体 NK" w:hAnsi="UD デジタル 教科書体 NK" w:eastAsia="UD デジタル 教科書体 NK"/>
          <w:spacing w:val="480"/>
          <w:kern w:val="0"/>
          <w:sz w:val="24"/>
          <w:fitText w:val="1440" w:id="4"/>
        </w:rPr>
        <w:t>部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  <w:fitText w:val="1440" w:id="4"/>
        </w:rPr>
        <w:t>署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</w:rPr>
        <w:t>：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kern w:val="0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</w:t>
      </w:r>
      <w:r>
        <w:rPr>
          <w:rFonts w:hint="eastAsia" w:ascii="UD デジタル 教科書体 NK" w:hAnsi="UD デジタル 教科書体 NK" w:eastAsia="UD デジタル 教科書体 NK"/>
          <w:spacing w:val="80"/>
          <w:kern w:val="0"/>
          <w:sz w:val="24"/>
          <w:fitText w:val="1440" w:id="5"/>
        </w:rPr>
        <w:t>担当者</w:t>
      </w:r>
      <w:r>
        <w:rPr>
          <w:rFonts w:hint="eastAsia" w:ascii="UD デジタル 教科書体 NK" w:hAnsi="UD デジタル 教科書体 NK" w:eastAsia="UD デジタル 教科書体 NK"/>
          <w:spacing w:val="1"/>
          <w:kern w:val="0"/>
          <w:sz w:val="24"/>
          <w:fitText w:val="1440" w:id="5"/>
        </w:rPr>
        <w:t>名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</w:rPr>
        <w:t>：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</w:t>
      </w:r>
      <w:r>
        <w:rPr>
          <w:rFonts w:hint="eastAsia" w:ascii="UD デジタル 教科書体 NK" w:hAnsi="UD デジタル 教科書体 NK" w:eastAsia="UD デジタル 教科書体 NK"/>
          <w:spacing w:val="80"/>
          <w:kern w:val="0"/>
          <w:sz w:val="24"/>
          <w:fitText w:val="1440" w:id="6"/>
        </w:rPr>
        <w:t>電話番</w:t>
      </w:r>
      <w:r>
        <w:rPr>
          <w:rFonts w:hint="eastAsia" w:ascii="UD デジタル 教科書体 NK" w:hAnsi="UD デジタル 教科書体 NK" w:eastAsia="UD デジタル 教科書体 NK"/>
          <w:spacing w:val="1"/>
          <w:kern w:val="0"/>
          <w:sz w:val="24"/>
          <w:fitText w:val="1440" w:id="6"/>
        </w:rPr>
        <w:t>号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</w:rPr>
        <w:t>：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</w:t>
      </w:r>
      <w:r>
        <w:rPr>
          <w:rFonts w:hint="eastAsia" w:ascii="UD デジタル 教科書体 NK" w:hAnsi="UD デジタル 教科書体 NK" w:eastAsia="UD デジタル 教科書体 NK"/>
          <w:spacing w:val="126"/>
          <w:kern w:val="0"/>
          <w:sz w:val="24"/>
          <w:fitText w:val="1440" w:id="7"/>
        </w:rPr>
        <w:t>ファック</w:t>
      </w:r>
      <w:r>
        <w:rPr>
          <w:rFonts w:hint="eastAsia" w:ascii="UD デジタル 教科書体 NK" w:hAnsi="UD デジタル 教科書体 NK" w:eastAsia="UD デジタル 教科書体 NK"/>
          <w:spacing w:val="2"/>
          <w:kern w:val="0"/>
          <w:sz w:val="24"/>
          <w:fitText w:val="1440" w:id="7"/>
        </w:rPr>
        <w:t>ス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</w:rPr>
        <w:t>：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kern w:val="0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</w:t>
      </w:r>
      <w:r>
        <w:rPr>
          <w:rFonts w:hint="eastAsia" w:ascii="UD デジタル 教科書体 NK" w:hAnsi="UD デジタル 教科書体 NK" w:eastAsia="UD デジタル 教科書体 NK"/>
          <w:spacing w:val="55"/>
          <w:kern w:val="0"/>
          <w:sz w:val="24"/>
          <w:fitText w:val="1440" w:id="8"/>
        </w:rPr>
        <w:t>電子メー</w:t>
      </w:r>
      <w:r>
        <w:rPr>
          <w:rFonts w:hint="eastAsia" w:ascii="UD デジタル 教科書体 NK" w:hAnsi="UD デジタル 教科書体 NK" w:eastAsia="UD デジタル 教科書体 NK"/>
          <w:spacing w:val="5"/>
          <w:kern w:val="0"/>
          <w:sz w:val="24"/>
          <w:fitText w:val="1440" w:id="8"/>
        </w:rPr>
        <w:t>ル</w:t>
      </w:r>
      <w:r>
        <w:rPr>
          <w:rFonts w:hint="eastAsia" w:ascii="UD デジタル 教科書体 NK" w:hAnsi="UD デジタル 教科書体 NK" w:eastAsia="UD デジタル 教科書体 NK"/>
          <w:kern w:val="0"/>
          <w:sz w:val="24"/>
        </w:rPr>
        <w:t>：</w:t>
      </w:r>
    </w:p>
    <w:sectPr>
      <w:headerReference r:id="rId5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UD デジタル 教科書体 NK-R" w:hAnsi="UD デジタル 教科書体 NK-R" w:eastAsia="UD デジタル 教科書体 NK-R"/>
      </w:rPr>
    </w:pPr>
    <w:r>
      <w:rPr>
        <w:rFonts w:hint="eastAsia" w:ascii="UD デジタル 教科書体 NK" w:hAnsi="UD デジタル 教科書体 NK" w:eastAsia="UD デジタル 教科書体 NK"/>
        <w:sz w:val="24"/>
      </w:rPr>
      <w:t>【様式１】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2</Words>
  <Characters>322</Characters>
  <Application>JUST Note</Application>
  <Lines>34</Lines>
  <Paragraphs>23</Paragraphs>
  <CharactersWithSpaces>591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2023-05-18T00:52:26Z</cp:lastPrinted>
  <dcterms:created xsi:type="dcterms:W3CDTF">2020-10-14T10:08:00Z</dcterms:created>
  <dcterms:modified xsi:type="dcterms:W3CDTF">2026-04-27T04:51:17Z</dcterms:modified>
  <cp:revision>18</cp:revision>
</cp:coreProperties>
</file>