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2"/>
        </w:rPr>
        <w:t>葛󠄀城市で行われる、葛󠄀城市空家等実態調査及び葛󠄀城市空家等対策計画策定支援業務委託プロポーザルに参加するた</w:t>
      </w:r>
      <w:bookmarkStart w:id="0" w:name="_GoBack"/>
      <w:bookmarkEnd w:id="0"/>
      <w:r>
        <w:rPr>
          <w:rFonts w:hint="eastAsia" w:ascii="UD デジタル 教科書体 NK-R" w:hAnsi="UD デジタル 教科書体 NK-R" w:eastAsia="UD デジタル 教科書体 NK-R"/>
          <w:sz w:val="22"/>
        </w:rPr>
        <w:t>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2"/>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4"/>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【備考】</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・担当者欄については、本申請部署を明記の上、ご担当者氏名を記載してください。</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・使用印鑑欄の印鑑については、契約の締結等に使用する印を押印してください。</w:t>
      </w: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310</Characters>
  <Application>JUST Note</Application>
  <Lines>416</Lines>
  <Paragraphs>27</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和田 雅史</cp:lastModifiedBy>
  <dcterms:created xsi:type="dcterms:W3CDTF">2022-06-24T04:58:00Z</dcterms:created>
  <dcterms:modified xsi:type="dcterms:W3CDTF">2024-05-13T23:47:58Z</dcterms:modified>
  <cp:revision>7</cp:revision>
</cp:coreProperties>
</file>