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 w:firstLine="0" w:firstLineChars="0"/>
        <w:rPr>
          <w:rFonts w:hint="default"/>
        </w:rPr>
      </w:pPr>
      <w:r>
        <w:rPr>
          <w:rFonts w:hint="eastAsia"/>
        </w:rPr>
        <w:t>別紙</w:t>
      </w:r>
      <w:r>
        <w:rPr>
          <w:rFonts w:hint="eastAsia"/>
        </w:rPr>
        <w:t>1</w:t>
      </w:r>
      <w:r>
        <w:rPr>
          <w:rFonts w:hint="eastAsia"/>
        </w:rPr>
        <w:t>　エントリーシート</w:t>
      </w:r>
    </w:p>
    <w:p>
      <w:pPr>
        <w:pStyle w:val="15"/>
        <w:ind w:left="0" w:leftChars="0" w:firstLine="0" w:firstLineChars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（仮称）當麻複合施設周辺エリア活用事業に関する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サウンディング型市場調査エントリーシート</w:t>
      </w:r>
    </w:p>
    <w:p>
      <w:pPr>
        <w:pStyle w:val="0"/>
        <w:ind w:firstLine="2884" w:firstLineChars="1197"/>
        <w:rPr>
          <w:rFonts w:hint="default" w:ascii="HG丸ｺﾞｼｯｸM-PRO" w:hAnsi="HG丸ｺﾞｼｯｸM-PRO" w:eastAsia="HG丸ｺﾞｼｯｸM-PRO"/>
          <w:b w:val="1"/>
          <w:sz w:val="24"/>
        </w:rPr>
      </w:pPr>
    </w:p>
    <w:tbl>
      <w:tblPr>
        <w:tblStyle w:val="11"/>
        <w:tblW w:w="92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1"/>
        <w:gridCol w:w="2145"/>
        <w:gridCol w:w="401"/>
        <w:gridCol w:w="895"/>
        <w:gridCol w:w="5372"/>
      </w:tblGrid>
      <w:tr>
        <w:trPr>
          <w:trHeight w:val="540" w:hRule="atLeas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</w:t>
            </w:r>
            <w:r>
              <w:rPr>
                <w:rFonts w:hint="default"/>
              </w:rPr>
              <w:t>名</w:t>
            </w:r>
          </w:p>
        </w:tc>
        <w:tc>
          <w:tcPr>
            <w:tcW w:w="6668" w:type="dxa"/>
            <w:gridSpan w:val="3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2145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6668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2145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（グループの場合）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構成</w:t>
            </w:r>
            <w:r>
              <w:rPr>
                <w:rFonts w:hint="eastAsia"/>
              </w:rPr>
              <w:t>事業者</w:t>
            </w:r>
            <w:r>
              <w:rPr>
                <w:rFonts w:hint="default"/>
              </w:rPr>
              <w:t>名</w:t>
            </w:r>
          </w:p>
        </w:tc>
        <w:tc>
          <w:tcPr>
            <w:tcW w:w="6668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サウンディング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担当者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5372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6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所属企業・部署名</w:t>
            </w:r>
          </w:p>
        </w:tc>
        <w:tc>
          <w:tcPr>
            <w:tcW w:w="5372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6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53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6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</w:p>
        </w:tc>
        <w:tc>
          <w:tcPr>
            <w:tcW w:w="5372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91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2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813" w:type="dxa"/>
            <w:gridSpan w:val="4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サウンディングの希望日を記入し、時間帯をチェックしてください。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3</w:t>
            </w:r>
            <w:r>
              <w:rPr>
                <w:rFonts w:hint="default"/>
              </w:rPr>
              <w:t>か所記入してください。）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214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月　　日（　）</w:t>
            </w:r>
          </w:p>
        </w:tc>
        <w:tc>
          <w:tcPr>
            <w:tcW w:w="6668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10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12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13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15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default"/>
                <w:sz w:val="20"/>
              </w:rPr>
              <w:t>15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17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何時でもよい</w:t>
            </w:r>
          </w:p>
        </w:tc>
      </w:tr>
      <w:tr>
        <w:trPr>
          <w:trHeight w:val="351" w:hRule="atLeas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214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月　　日（　）</w:t>
            </w:r>
          </w:p>
        </w:tc>
        <w:tc>
          <w:tcPr>
            <w:tcW w:w="6668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10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12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13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15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default"/>
                <w:sz w:val="20"/>
              </w:rPr>
              <w:t>15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17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何時でもよい</w:t>
            </w:r>
          </w:p>
        </w:tc>
      </w:tr>
      <w:tr>
        <w:trPr>
          <w:trHeight w:val="352" w:hRule="atLeas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2145" w:type="dxa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23"/>
              </w:tabs>
              <w:rPr>
                <w:rFonts w:hint="default"/>
              </w:rPr>
            </w:pPr>
            <w:r>
              <w:rPr>
                <w:rFonts w:hint="default"/>
              </w:rPr>
              <w:t>　　月　　日（　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6668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10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12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13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15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default"/>
                <w:sz w:val="20"/>
              </w:rPr>
              <w:t>15</w:t>
            </w:r>
            <w:r>
              <w:rPr>
                <w:rFonts w:hint="default"/>
                <w:sz w:val="20"/>
              </w:rPr>
              <w:t>～</w:t>
            </w:r>
            <w:r>
              <w:rPr>
                <w:rFonts w:hint="default"/>
                <w:sz w:val="20"/>
              </w:rPr>
              <w:t>17</w:t>
            </w:r>
            <w:r>
              <w:rPr>
                <w:rFonts w:hint="default"/>
                <w:sz w:val="20"/>
              </w:rPr>
              <w:t>時　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/>
                <w:sz w:val="20"/>
              </w:rPr>
              <w:t>何時でもよい</w:t>
            </w:r>
          </w:p>
        </w:tc>
      </w:tr>
      <w:tr>
        <w:trPr>
          <w:trHeight w:val="488" w:hRule="atLeas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参加予定者氏名</w:t>
            </w:r>
          </w:p>
        </w:tc>
        <w:tc>
          <w:tcPr>
            <w:tcW w:w="626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所属</w:t>
            </w:r>
            <w:r>
              <w:rPr>
                <w:rFonts w:hint="eastAsia"/>
              </w:rPr>
              <w:t>事業者</w:t>
            </w:r>
            <w:r>
              <w:rPr>
                <w:rFonts w:hint="default"/>
              </w:rPr>
              <w:t>名・部署・役職</w:t>
            </w:r>
          </w:p>
        </w:tc>
      </w:tr>
      <w:tr>
        <w:trPr>
          <w:trHeight w:val="602" w:hRule="atLeast"/>
        </w:trPr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2" w:hRule="atLeast"/>
        </w:trPr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2" w:hRule="atLeast"/>
        </w:trPr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2" w:hRule="atLeast"/>
        </w:trPr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2" w:hRule="atLeast"/>
        </w:trPr>
        <w:tc>
          <w:tcPr>
            <w:tcW w:w="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284"/>
        </w:tabs>
        <w:ind w:left="210" w:hanging="210" w:hangingChars="100"/>
        <w:rPr>
          <w:rFonts w:hint="default"/>
        </w:rPr>
      </w:pPr>
      <w:r>
        <w:rPr>
          <w:rFonts w:hint="default" w:ascii="ＭＳ 明朝" w:hAnsi="ＭＳ 明朝"/>
        </w:rPr>
        <w:t>※</w:t>
      </w:r>
      <w:r>
        <w:rPr>
          <w:rFonts w:hint="default"/>
        </w:rPr>
        <w:t>対話の実施期間は、令和</w:t>
      </w:r>
      <w:r>
        <w:rPr>
          <w:rFonts w:hint="eastAsia"/>
        </w:rPr>
        <w:t>5</w:t>
      </w:r>
      <w:r>
        <w:rPr>
          <w:rFonts w:hint="default"/>
        </w:rPr>
        <w:t>年</w:t>
      </w:r>
      <w:r>
        <w:rPr>
          <w:rFonts w:hint="eastAsia"/>
        </w:rPr>
        <w:t>12</w:t>
      </w:r>
      <w:r>
        <w:rPr>
          <w:rFonts w:hint="default"/>
        </w:rPr>
        <w:t>月</w:t>
      </w:r>
      <w:r>
        <w:rPr>
          <w:rFonts w:hint="eastAsia"/>
        </w:rPr>
        <w:t>14</w:t>
      </w:r>
      <w:r>
        <w:rPr>
          <w:rFonts w:hint="default"/>
        </w:rPr>
        <w:t>日（</w:t>
      </w:r>
      <w:r>
        <w:rPr>
          <w:rFonts w:hint="eastAsia"/>
        </w:rPr>
        <w:t>木</w:t>
      </w:r>
      <w:r>
        <w:rPr>
          <w:rFonts w:hint="default"/>
        </w:rPr>
        <w:t>）～</w:t>
      </w:r>
      <w:r>
        <w:rPr>
          <w:rFonts w:hint="eastAsia"/>
        </w:rPr>
        <w:t>12</w:t>
      </w:r>
      <w:r>
        <w:rPr>
          <w:rFonts w:hint="default"/>
        </w:rPr>
        <w:t>月</w:t>
      </w:r>
      <w:r>
        <w:rPr>
          <w:rFonts w:hint="eastAsia"/>
        </w:rPr>
        <w:t>15</w:t>
      </w:r>
      <w:r>
        <w:rPr>
          <w:rFonts w:hint="default"/>
        </w:rPr>
        <w:t>日（</w:t>
      </w:r>
      <w:r>
        <w:rPr>
          <w:rFonts w:hint="eastAsia"/>
        </w:rPr>
        <w:t>金</w:t>
      </w:r>
      <w:r>
        <w:rPr>
          <w:rFonts w:hint="default"/>
        </w:rPr>
        <w:t>）の午前</w:t>
      </w:r>
      <w:r>
        <w:rPr>
          <w:rFonts w:hint="default"/>
        </w:rPr>
        <w:t>9</w:t>
      </w:r>
      <w:r>
        <w:rPr>
          <w:rFonts w:hint="default"/>
        </w:rPr>
        <w:t>時～午後</w:t>
      </w:r>
      <w:r>
        <w:rPr>
          <w:rFonts w:hint="default"/>
        </w:rPr>
        <w:t>5</w:t>
      </w:r>
      <w:r>
        <w:rPr>
          <w:rFonts w:hint="default"/>
        </w:rPr>
        <w:t>時（終了時刻）とします（祝日を除く）。参加希望日及び時間帯を実施期間内で</w:t>
      </w:r>
      <w:r>
        <w:rPr>
          <w:rFonts w:hint="default"/>
        </w:rPr>
        <w:t>3</w:t>
      </w:r>
      <w:r>
        <w:rPr>
          <w:rFonts w:hint="default"/>
        </w:rPr>
        <w:t>か所記入してください。</w:t>
      </w:r>
    </w:p>
    <w:p>
      <w:pPr>
        <w:pStyle w:val="0"/>
        <w:tabs>
          <w:tab w:val="left" w:leader="none" w:pos="284"/>
        </w:tabs>
        <w:ind w:left="210" w:hanging="210" w:hangingChars="100"/>
        <w:rPr>
          <w:rFonts w:hint="default"/>
        </w:rPr>
      </w:pPr>
      <w:r>
        <w:rPr>
          <w:rFonts w:hint="default" w:ascii="ＭＳ 明朝" w:hAnsi="ＭＳ 明朝"/>
        </w:rPr>
        <w:t>※</w:t>
      </w:r>
      <w:r>
        <w:rPr>
          <w:rFonts w:hint="default"/>
        </w:rPr>
        <w:t>エントリーシート受領後、調整の上、実施日時及び場所を電子メールにて御連絡します。（都合により希望に</w:t>
      </w:r>
      <w:r>
        <w:rPr>
          <w:rFonts w:hint="eastAsia"/>
        </w:rPr>
        <w:t>沿えない</w:t>
      </w:r>
      <w:r>
        <w:rPr>
          <w:rFonts w:hint="default"/>
        </w:rPr>
        <w:t>場合もありますので、予め御了承ください。）</w:t>
      </w:r>
    </w:p>
    <w:p>
      <w:pPr>
        <w:pStyle w:val="0"/>
        <w:tabs>
          <w:tab w:val="left" w:leader="none" w:pos="284"/>
        </w:tabs>
        <w:ind w:left="210" w:hanging="210" w:hangingChars="100"/>
        <w:rPr>
          <w:rFonts w:hint="default"/>
        </w:rPr>
      </w:pPr>
      <w:r>
        <w:rPr>
          <w:rFonts w:hint="default" w:ascii="ＭＳ 明朝" w:hAnsi="ＭＳ 明朝"/>
        </w:rPr>
        <w:t>※</w:t>
      </w:r>
      <w:r>
        <w:rPr>
          <w:rFonts w:hint="default"/>
        </w:rPr>
        <w:t>対話に出席する人数は、</w:t>
      </w:r>
      <w:r>
        <w:rPr>
          <w:rFonts w:hint="default"/>
        </w:rPr>
        <w:t>1</w:t>
      </w:r>
      <w:r>
        <w:rPr>
          <w:rFonts w:hint="default"/>
        </w:rPr>
        <w:t>グループにつき</w:t>
      </w:r>
      <w:r>
        <w:rPr>
          <w:rFonts w:hint="default"/>
        </w:rPr>
        <w:t>5</w:t>
      </w:r>
      <w:r>
        <w:rPr>
          <w:rFonts w:hint="default"/>
        </w:rPr>
        <w:t>名以内としてください。</w:t>
      </w:r>
    </w:p>
    <w:sectPr>
      <w:headerReference r:id="rId6" w:type="even"/>
      <w:headerReference r:id="rId7" w:type="default"/>
      <w:footerReference r:id="rId8" w:type="default"/>
      <w:pgSz w:w="11906" w:h="16838"/>
      <w:pgMar w:top="1304" w:right="1333" w:bottom="964" w:left="1333" w:header="907" w:footer="39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  <w:r>
      <w:rPr>
        <w:rFonts w:hint="default"/>
        <w:kern w:val="0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-200660</wp:posOffset>
              </wp:positionV>
              <wp:extent cx="6000750" cy="0"/>
              <wp:effectExtent l="0" t="635" r="29210" b="10795"/>
              <wp:wrapNone/>
              <wp:docPr id="2050" name="Line 4"/>
              <a:graphic xmlns:a="http://schemas.openxmlformats.org/drawingml/2006/main">
                <a:graphicData uri="http://schemas.microsoft.com/office/word/2010/wordprocessingShape">
                  <wps:wsp>
                    <wps:cNvPr id="2050" name="Line 4"/>
                    <wps:cNvSpPr>
                      <a:spLocks noChangeShapeType="1"/>
                    </wps:cNvSpPr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style="mso-wrap-distance-top:0pt;mso-wrap-distance-right:9pt;mso-wrap-distance-bottom:0pt;mso-position-vertical-relative:text;mso-position-horizontal-relative:text;position:absolute;mso-wrap-distance-left:9pt;z-index:2;" o:spid="_x0000_s2050" o:allowincell="t" o:allowoverlap="t" filled="f" stroked="t" strokecolor="#000000" strokeweight="0.75pt" o:spt="20" from="-5.25pt,-15.8pt" to="467.25pt,-15.8pt">
              <v:fill/>
              <v:stroke filltype="solid"/>
              <v:textbox style="layout-flow:horizontal;"/>
              <v:imagedata o:title=""/>
              <o:lock v:ext="edit" shapetype="t"/>
              <w10:wrap type="none" anchorx="text" anchory="text"/>
            </v:lin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  <w:r>
      <w:rPr>
        <w:rFonts w:hint="default"/>
        <w:sz w:val="20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173990</wp:posOffset>
              </wp:positionV>
              <wp:extent cx="6000750" cy="0"/>
              <wp:effectExtent l="0" t="635" r="29210" b="10795"/>
              <wp:wrapNone/>
              <wp:docPr id="2049" name="Line 5"/>
              <a:graphic xmlns:a="http://schemas.openxmlformats.org/drawingml/2006/main">
                <a:graphicData uri="http://schemas.microsoft.com/office/word/2010/wordprocessingShape">
                  <wps:wsp>
                    <wps:cNvPr id="2049" name="Line 5"/>
                    <wps:cNvSpPr>
                      <a:spLocks noChangeShapeType="1"/>
                    </wps:cNvSpPr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style="mso-wrap-distance-top:0pt;mso-wrap-distance-right:9pt;mso-wrap-distance-bottom:0pt;mso-position-vertical-relative:text;mso-position-horizontal-relative:text;position:absolute;mso-wrap-distance-left:9pt;z-index:3;" o:spid="_x0000_s2049" o:allowincell="t" o:allowoverlap="t" filled="f" stroked="t" strokecolor="#000000" strokeweight="0.75pt" o:spt="20" from="-5.25pt,13.7pt" to="467.25pt,13.7pt">
              <v:fill/>
              <v:stroke filltype="solid"/>
              <v:textbox style="layout-flow:horizontal;"/>
              <v:imagedata o:title=""/>
              <o:lock v:ext="edit" shapetype="t"/>
              <w10:wrap type="none" anchorx="text" anchory="text"/>
            </v:line>
          </w:pict>
        </mc:Fallback>
      </mc:AlternateContent>
    </w:r>
  </w:p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hint="default" w:ascii="Arial" w:hAnsi="Arial" w:eastAsia="ＭＳ ゴシック"/>
        <w:b w:val="1"/>
        <w:i w:val="0"/>
        <w:color w:val="auto"/>
        <w:sz w:val="24"/>
        <w:u w:val="none" w:color="auto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hint="default" w:ascii="Arial" w:hAnsi="Arial" w:eastAsia="ＭＳ ゴシック"/>
        <w:b w:val="1"/>
        <w:i w:val="0"/>
        <w:color w:val="auto"/>
        <w:sz w:val="21"/>
        <w:u w:val="none" w:color="auto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hint="default" w:ascii="Arial" w:hAnsi="Arial" w:eastAsia="ＭＳ ゴシック"/>
        <w:b w:val="1"/>
        <w:i w:val="0"/>
        <w:color w:val="auto"/>
        <w:sz w:val="21"/>
        <w:u w:val="none" w:color="auto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hint="default" w:ascii="Arial" w:hAnsi="Arial" w:eastAsia="ＭＳ ゴシック"/>
        <w:b w:val="1"/>
        <w:i w:val="0"/>
        <w:color w:val="auto"/>
        <w:sz w:val="21"/>
        <w:u w:val="none" w:color="auto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hint="default" w:ascii="Arial" w:hAnsi="Arial" w:eastAsia="ＭＳ ゴシック"/>
        <w:b w:val="1"/>
        <w:i w:val="0"/>
        <w:sz w:val="21"/>
        <w:u w:val="none" w:color="auto"/>
      </w:rPr>
    </w:lvl>
    <w:lvl w:ilvl="5">
      <w:numFmt w:val="bullet"/>
      <w:pStyle w:val="6"/>
      <w:suff w:val="space"/>
      <w:lvlText w:val="■"/>
      <w:lvlJc w:val="left"/>
      <w:pPr>
        <w:ind w:left="527" w:hanging="107"/>
      </w:pPr>
      <w:rPr>
        <w:rFonts w:hint="eastAsia" w:ascii="ＭＳ ゴシック" w:hAnsi="ＭＳ ゴシック" w:eastAsia="ＭＳ ゴシック"/>
        <w:b w:val="1"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leader="none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leader="none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leader="none" w:pos="2160"/>
        </w:tabs>
        <w:ind w:left="1559" w:hanging="1559"/>
      </w:pPr>
      <w:rPr>
        <w:rFonts w:hint="eastAsia"/>
      </w:rPr>
    </w:lvl>
  </w:abstractNum>
  <w:abstractNum w:abstractNumId="1">
    <w:nsid w:val="00000002"/>
    <w:multiLevelType w:val="hybridMultilevel"/>
    <w:tmpl w:val="98D826F4"/>
    <w:lvl w:ilvl="0" w:tplc="CF4AC53E">
      <w:numFmt w:val="bullet"/>
      <w:pStyle w:val="24"/>
      <w:lvlText w:val=""/>
      <w:lvlJc w:val="left"/>
      <w:pPr>
        <w:tabs>
          <w:tab w:val="num" w:leader="none" w:pos="990"/>
        </w:tabs>
        <w:ind w:left="697" w:hanging="67"/>
      </w:pPr>
      <w:rPr>
        <w:rFonts w:hint="default" w:ascii="Symbol" w:hAnsi="Symbol" w:eastAsia="ＭＳ 明朝"/>
        <w:b w:val="0"/>
        <w:i w:val="0"/>
        <w:color w:val="auto"/>
        <w:sz w:val="22"/>
        <w:u w:val="none" w:color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AFB6584A"/>
    <w:lvl w:ilvl="0" w:tplc="A39ACDC4">
      <w:numFmt w:val="bullet"/>
      <w:pStyle w:val="25"/>
      <w:lvlText w:val=""/>
      <w:lvlJc w:val="left"/>
      <w:pPr>
        <w:tabs>
          <w:tab w:val="num" w:leader="none" w:pos="780"/>
        </w:tabs>
        <w:ind w:left="567" w:hanging="147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DF94BB08"/>
    <w:lvl w:ilvl="0" w:tplc="41A48632">
      <w:start w:val="1"/>
      <w:numFmt w:val="decimal"/>
      <w:pStyle w:val="37"/>
      <w:lvlText w:val="%1."/>
      <w:lvlJc w:val="left"/>
      <w:pPr>
        <w:tabs>
          <w:tab w:val="num" w:leader="none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28"/>
      <w:lvlText w:val="%2)"/>
      <w:lvlJc w:val="left"/>
      <w:pPr>
        <w:tabs>
          <w:tab w:val="num" w:leader="none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27"/>
      <w:lvlText w:val="%3)"/>
      <w:lvlJc w:val="left"/>
      <w:pPr>
        <w:tabs>
          <w:tab w:val="num" w:leader="none" w:pos="1620"/>
        </w:tabs>
        <w:ind w:left="16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leader="none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200"/>
        </w:tabs>
        <w:ind w:left="4200" w:hanging="420"/>
      </w:pPr>
    </w:lvl>
  </w:abstractNum>
  <w:abstractNum w:abstractNumId="4">
    <w:nsid w:val="00000005"/>
    <w:multiLevelType w:val="hybridMultilevel"/>
    <w:tmpl w:val="41E0B8DA"/>
    <w:lvl w:ilvl="0" w:tplc="94B0A77E">
      <w:start w:val="1"/>
      <w:numFmt w:val="none"/>
      <w:pStyle w:val="39"/>
      <w:lvlText w:val="※）"/>
      <w:lvlJc w:val="left"/>
      <w:pPr>
        <w:tabs>
          <w:tab w:val="num" w:leader="none" w:pos="830"/>
        </w:tabs>
        <w:ind w:left="830" w:hanging="420"/>
      </w:pPr>
      <w:rPr>
        <w:rFonts w:hint="eastAsia" w:ascii="ＭＳ 明朝" w:hAnsi="ＭＳ 明朝" w:eastAsia="ＭＳ 明朝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 w:eastAsia="ＭＳ ゴシック"/>
      <w:b w:val="1"/>
      <w:sz w:val="24"/>
    </w:rPr>
  </w:style>
  <w:style w:type="paragraph" w:styleId="2">
    <w:name w:val="heading 2"/>
    <w:basedOn w:val="0"/>
    <w:next w:val="15"/>
    <w:link w:val="0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  <w:b w:val="1"/>
    </w:rPr>
  </w:style>
  <w:style w:type="paragraph" w:styleId="3">
    <w:name w:val="heading 3"/>
    <w:basedOn w:val="0"/>
    <w:next w:val="15"/>
    <w:link w:val="46"/>
    <w:uiPriority w:val="0"/>
    <w:qFormat/>
    <w:pPr>
      <w:keepNext w:val="1"/>
      <w:numPr>
        <w:ilvl w:val="2"/>
        <w:numId w:val="1"/>
      </w:numPr>
      <w:outlineLvl w:val="2"/>
    </w:pPr>
    <w:rPr>
      <w:rFonts w:ascii="Arial" w:hAnsi="Arial" w:eastAsia="ＭＳ ゴシック"/>
      <w:b w:val="1"/>
    </w:rPr>
  </w:style>
  <w:style w:type="paragraph" w:styleId="4">
    <w:name w:val="heading 4"/>
    <w:basedOn w:val="0"/>
    <w:next w:val="38"/>
    <w:link w:val="0"/>
    <w:uiPriority w:val="0"/>
    <w:qFormat/>
    <w:pPr>
      <w:keepNext w:val="1"/>
      <w:numPr>
        <w:ilvl w:val="3"/>
        <w:numId w:val="1"/>
      </w:numPr>
      <w:outlineLvl w:val="3"/>
    </w:pPr>
    <w:rPr>
      <w:rFonts w:ascii="Arial" w:hAnsi="Arial" w:eastAsia="ＭＳ ゴシック"/>
      <w:b w:val="1"/>
    </w:rPr>
  </w:style>
  <w:style w:type="paragraph" w:styleId="5">
    <w:name w:val="heading 5"/>
    <w:basedOn w:val="0"/>
    <w:next w:val="38"/>
    <w:link w:val="0"/>
    <w:uiPriority w:val="0"/>
    <w:qFormat/>
    <w:pPr>
      <w:keepNext w:val="1"/>
      <w:numPr>
        <w:ilvl w:val="4"/>
        <w:numId w:val="1"/>
      </w:numPr>
      <w:outlineLvl w:val="4"/>
    </w:pPr>
    <w:rPr>
      <w:rFonts w:ascii="Arial" w:hAnsi="Arial" w:eastAsia="ＭＳ ゴシック"/>
      <w:b w:val="1"/>
    </w:rPr>
  </w:style>
  <w:style w:type="paragraph" w:styleId="6">
    <w:name w:val="heading 6"/>
    <w:basedOn w:val="0"/>
    <w:next w:val="38"/>
    <w:link w:val="0"/>
    <w:uiPriority w:val="0"/>
    <w:qFormat/>
    <w:pPr>
      <w:keepNext w:val="1"/>
      <w:numPr>
        <w:ilvl w:val="5"/>
        <w:numId w:val="1"/>
      </w:numPr>
      <w:outlineLvl w:val="5"/>
    </w:pPr>
    <w:rPr>
      <w:rFonts w:ascii="Arial" w:hAnsi="Arial" w:eastAsia="ＭＳ ゴシック"/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jc w:val="right"/>
      <w:outlineLvl w:val="6"/>
    </w:pPr>
    <w:rPr>
      <w:rFonts w:ascii="ＭＳ ゴシック" w:hAnsi="ＭＳ ゴシック" w:eastAsia="ＭＳ ゴシック"/>
      <w:i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Indent"/>
    <w:basedOn w:val="0"/>
    <w:next w:val="15"/>
    <w:link w:val="40"/>
    <w:uiPriority w:val="0"/>
    <w:qFormat/>
    <w:pPr>
      <w:ind w:left="100" w:leftChars="100" w:firstLine="100" w:firstLineChars="100"/>
    </w:pPr>
  </w:style>
  <w:style w:type="paragraph" w:styleId="16">
    <w:name w:val="toc 1"/>
    <w:basedOn w:val="0"/>
    <w:next w:val="0"/>
    <w:link w:val="0"/>
    <w:uiPriority w:val="0"/>
    <w:pPr>
      <w:spacing w:before="175" w:beforeLines="50" w:beforeAutospacing="0"/>
    </w:pPr>
    <w:rPr>
      <w:rFonts w:ascii="Arial" w:hAnsi="Arial" w:eastAsia="ＭＳ ゴシック"/>
      <w:b w:val="1"/>
      <w:sz w:val="24"/>
    </w:rPr>
  </w:style>
  <w:style w:type="paragraph" w:styleId="17">
    <w:name w:val="toc 2"/>
    <w:basedOn w:val="16"/>
    <w:next w:val="0"/>
    <w:link w:val="0"/>
    <w:uiPriority w:val="0"/>
    <w:pPr>
      <w:tabs>
        <w:tab w:val="right" w:leader="dot" w:pos="9230"/>
      </w:tabs>
      <w:spacing w:before="0" w:beforeLines="0" w:beforeAutospacing="0"/>
      <w:ind w:left="210"/>
    </w:pPr>
    <w:rPr>
      <w:b w:val="0"/>
      <w:sz w:val="21"/>
    </w:rPr>
  </w:style>
  <w:style w:type="paragraph" w:styleId="18">
    <w:name w:val="toc 3"/>
    <w:basedOn w:val="17"/>
    <w:next w:val="0"/>
    <w:link w:val="0"/>
    <w:uiPriority w:val="0"/>
    <w:pPr>
      <w:ind w:left="420"/>
    </w:pPr>
  </w:style>
  <w:style w:type="paragraph" w:styleId="19">
    <w:name w:val="toc 4"/>
    <w:basedOn w:val="0"/>
    <w:next w:val="0"/>
    <w:link w:val="0"/>
    <w:uiPriority w:val="0"/>
    <w:pPr>
      <w:ind w:left="630"/>
    </w:pPr>
  </w:style>
  <w:style w:type="paragraph" w:styleId="20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  <w:sz w:val="20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黒ポチ箇条書き"/>
    <w:basedOn w:val="25"/>
    <w:next w:val="24"/>
    <w:link w:val="0"/>
    <w:uiPriority w:val="0"/>
    <w:pPr>
      <w:numPr>
        <w:ilvl w:val="0"/>
        <w:numId w:val="2"/>
      </w:numPr>
      <w:tabs>
        <w:tab w:val="clear" w:pos="990"/>
        <w:tab w:val="num" w:leader="none" w:pos="840"/>
      </w:tabs>
      <w:ind w:left="400" w:leftChars="300" w:hanging="100" w:hangingChars="100"/>
    </w:pPr>
  </w:style>
  <w:style w:type="paragraph" w:styleId="25" w:customStyle="1">
    <w:name w:val="黒四角箇条書き"/>
    <w:basedOn w:val="0"/>
    <w:next w:val="25"/>
    <w:link w:val="0"/>
    <w:uiPriority w:val="0"/>
    <w:pPr>
      <w:numPr>
        <w:ilvl w:val="0"/>
        <w:numId w:val="3"/>
      </w:numPr>
      <w:tabs>
        <w:tab w:val="clear" w:pos="780"/>
        <w:tab w:val="num" w:leader="none" w:pos="735"/>
      </w:tabs>
      <w:ind w:left="350" w:leftChars="200" w:right="50" w:rightChars="50" w:hanging="150" w:hangingChars="150"/>
    </w:pPr>
  </w:style>
  <w:style w:type="paragraph" w:styleId="26">
    <w:name w:val="List Bullet"/>
    <w:basedOn w:val="0"/>
    <w:next w:val="26"/>
    <w:link w:val="0"/>
    <w:uiPriority w:val="0"/>
    <w:pPr>
      <w:ind w:left="1050" w:hanging="420"/>
    </w:pPr>
  </w:style>
  <w:style w:type="paragraph" w:styleId="27" w:customStyle="1">
    <w:name w:val="a)b)c)箇条書き"/>
    <w:basedOn w:val="0"/>
    <w:next w:val="27"/>
    <w:link w:val="0"/>
    <w:uiPriority w:val="0"/>
    <w:pPr>
      <w:numPr>
        <w:ilvl w:val="2"/>
        <w:numId w:val="4"/>
      </w:numPr>
      <w:tabs>
        <w:tab w:val="clear" w:pos="1620"/>
        <w:tab w:val="num" w:leader="none" w:pos="840"/>
      </w:tabs>
      <w:ind w:left="607" w:leftChars="250" w:right="50" w:rightChars="50" w:hanging="357"/>
    </w:pPr>
  </w:style>
  <w:style w:type="paragraph" w:styleId="28" w:customStyle="1">
    <w:name w:val="1)2)3)箇条書き"/>
    <w:basedOn w:val="0"/>
    <w:next w:val="28"/>
    <w:link w:val="0"/>
    <w:uiPriority w:val="0"/>
    <w:pPr>
      <w:numPr>
        <w:ilvl w:val="1"/>
        <w:numId w:val="4"/>
      </w:numPr>
      <w:tabs>
        <w:tab w:val="clear" w:pos="1200"/>
        <w:tab w:val="num" w:leader="none" w:pos="840"/>
      </w:tabs>
      <w:ind w:left="607" w:leftChars="250" w:right="50" w:rightChars="50" w:hanging="357"/>
    </w:pPr>
  </w:style>
  <w:style w:type="paragraph" w:styleId="29" w:customStyle="1">
    <w:name w:val="報告書タイトル"/>
    <w:basedOn w:val="30"/>
    <w:next w:val="29"/>
    <w:link w:val="0"/>
    <w:uiPriority w:val="0"/>
    <w:rPr>
      <w:sz w:val="36"/>
    </w:rPr>
  </w:style>
  <w:style w:type="paragraph" w:styleId="30">
    <w:name w:val="Title"/>
    <w:basedOn w:val="0"/>
    <w:next w:val="30"/>
    <w:link w:val="0"/>
    <w:uiPriority w:val="0"/>
    <w:qFormat/>
    <w:pPr>
      <w:jc w:val="center"/>
      <w:outlineLvl w:val="0"/>
    </w:pPr>
    <w:rPr>
      <w:rFonts w:ascii="Arial" w:hAnsi="Arial" w:eastAsia="ＭＳ ゴシック"/>
      <w:sz w:val="44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>
    <w:name w:val="toc 5"/>
    <w:basedOn w:val="0"/>
    <w:next w:val="0"/>
    <w:link w:val="0"/>
    <w:uiPriority w:val="0"/>
    <w:pPr>
      <w:ind w:left="840" w:leftChars="400"/>
    </w:pPr>
  </w:style>
  <w:style w:type="paragraph" w:styleId="33">
    <w:name w:val="toc 6"/>
    <w:basedOn w:val="0"/>
    <w:next w:val="0"/>
    <w:link w:val="0"/>
    <w:uiPriority w:val="0"/>
    <w:pPr>
      <w:ind w:left="1050" w:leftChars="500"/>
    </w:pPr>
  </w:style>
  <w:style w:type="paragraph" w:styleId="34">
    <w:name w:val="toc 7"/>
    <w:basedOn w:val="0"/>
    <w:next w:val="0"/>
    <w:link w:val="0"/>
    <w:uiPriority w:val="0"/>
    <w:pPr>
      <w:ind w:left="1260" w:leftChars="600"/>
    </w:pPr>
  </w:style>
  <w:style w:type="paragraph" w:styleId="35">
    <w:name w:val="toc 8"/>
    <w:basedOn w:val="0"/>
    <w:next w:val="0"/>
    <w:link w:val="0"/>
    <w:uiPriority w:val="0"/>
    <w:pPr>
      <w:ind w:left="1470" w:leftChars="700"/>
    </w:pPr>
  </w:style>
  <w:style w:type="paragraph" w:styleId="36">
    <w:name w:val="toc 9"/>
    <w:basedOn w:val="0"/>
    <w:next w:val="0"/>
    <w:link w:val="0"/>
    <w:uiPriority w:val="0"/>
    <w:pPr>
      <w:ind w:left="1680" w:leftChars="800"/>
    </w:pPr>
  </w:style>
  <w:style w:type="paragraph" w:styleId="37" w:customStyle="1">
    <w:name w:val="123箇条書き"/>
    <w:basedOn w:val="0"/>
    <w:next w:val="37"/>
    <w:link w:val="0"/>
    <w:uiPriority w:val="0"/>
    <w:pPr>
      <w:numPr>
        <w:ilvl w:val="0"/>
        <w:numId w:val="4"/>
      </w:numPr>
      <w:ind w:right="50" w:rightChars="50"/>
    </w:pPr>
  </w:style>
  <w:style w:type="paragraph" w:styleId="38" w:customStyle="1">
    <w:name w:val="標準インデント１"/>
    <w:basedOn w:val="15"/>
    <w:next w:val="38"/>
    <w:link w:val="0"/>
    <w:uiPriority w:val="0"/>
    <w:qFormat/>
    <w:pPr>
      <w:ind w:left="200" w:leftChars="200" w:right="50" w:rightChars="50"/>
    </w:pPr>
  </w:style>
  <w:style w:type="paragraph" w:styleId="39" w:customStyle="1">
    <w:name w:val="※）注釈"/>
    <w:basedOn w:val="0"/>
    <w:next w:val="0"/>
    <w:link w:val="0"/>
    <w:uiPriority w:val="0"/>
    <w:pPr>
      <w:numPr>
        <w:ilvl w:val="0"/>
        <w:numId w:val="5"/>
      </w:numPr>
      <w:tabs>
        <w:tab w:val="clear" w:pos="830"/>
        <w:tab w:val="left" w:leader="none" w:pos="420"/>
      </w:tabs>
      <w:spacing w:line="240" w:lineRule="exact"/>
      <w:ind w:left="350" w:leftChars="200" w:right="50" w:rightChars="50" w:hanging="150" w:hangingChars="150"/>
    </w:pPr>
    <w:rPr>
      <w:sz w:val="18"/>
    </w:rPr>
  </w:style>
  <w:style w:type="character" w:styleId="40" w:customStyle="1">
    <w:name w:val="標準インデント (文字)"/>
    <w:next w:val="40"/>
    <w:link w:val="15"/>
    <w:uiPriority w:val="0"/>
    <w:rPr>
      <w:rFonts w:ascii="Times New Roman" w:hAnsi="Times New Roman"/>
      <w:kern w:val="2"/>
      <w:sz w:val="21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  <w:style w:type="paragraph" w:styleId="42">
    <w:name w:val="annotation text"/>
    <w:basedOn w:val="0"/>
    <w:next w:val="42"/>
    <w:link w:val="43"/>
    <w:uiPriority w:val="0"/>
    <w:semiHidden/>
    <w:pPr>
      <w:jc w:val="left"/>
    </w:pPr>
  </w:style>
  <w:style w:type="character" w:styleId="43" w:customStyle="1">
    <w:name w:val="コメント文字列 (文字)"/>
    <w:basedOn w:val="10"/>
    <w:next w:val="43"/>
    <w:link w:val="42"/>
    <w:uiPriority w:val="0"/>
    <w:rPr>
      <w:rFonts w:ascii="Times New Roman" w:hAnsi="Times New Roman"/>
      <w:kern w:val="2"/>
      <w:sz w:val="21"/>
    </w:rPr>
  </w:style>
  <w:style w:type="paragraph" w:styleId="44">
    <w:name w:val="annotation subject"/>
    <w:basedOn w:val="42"/>
    <w:next w:val="42"/>
    <w:link w:val="45"/>
    <w:uiPriority w:val="0"/>
    <w:semiHidden/>
    <w:rPr>
      <w:b w:val="1"/>
    </w:rPr>
  </w:style>
  <w:style w:type="character" w:styleId="45" w:customStyle="1">
    <w:name w:val="コメント内容 (文字)"/>
    <w:basedOn w:val="43"/>
    <w:next w:val="45"/>
    <w:link w:val="44"/>
    <w:uiPriority w:val="0"/>
    <w:rPr>
      <w:rFonts w:ascii="Times New Roman" w:hAnsi="Times New Roman"/>
      <w:b w:val="1"/>
      <w:kern w:val="2"/>
      <w:sz w:val="21"/>
    </w:rPr>
  </w:style>
  <w:style w:type="character" w:styleId="46" w:customStyle="1">
    <w:name w:val="見出し 3 (文字)"/>
    <w:next w:val="46"/>
    <w:link w:val="3"/>
    <w:uiPriority w:val="0"/>
    <w:rPr>
      <w:rFonts w:ascii="Arial" w:hAnsi="Arial" w:eastAsia="ＭＳ ゴシック"/>
      <w:b w:val="1"/>
      <w:kern w:val="2"/>
      <w:sz w:val="21"/>
    </w:rPr>
  </w:style>
  <w:style w:type="character" w:styleId="47" w:customStyle="1">
    <w:name w:val="Unresolved Mention"/>
    <w:basedOn w:val="10"/>
    <w:next w:val="47"/>
    <w:link w:val="0"/>
    <w:uiPriority w:val="0"/>
    <w:rPr>
      <w:color w:val="605E5C"/>
      <w:shd w:val="clear" w:color="auto" w:fill="E1DFDD"/>
    </w:rPr>
  </w:style>
  <w:style w:type="paragraph" w:styleId="48">
    <w:name w:val="Revision"/>
    <w:next w:val="48"/>
    <w:link w:val="0"/>
    <w:uiPriority w:val="0"/>
    <w:rPr>
      <w:rFonts w:ascii="Times New Roman" w:hAnsi="Times New Roman"/>
      <w:kern w:val="2"/>
      <w:sz w:val="21"/>
    </w:r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paragraph" w:styleId="51">
    <w:name w:val="Balloon Text"/>
    <w:basedOn w:val="0"/>
    <w:next w:val="5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607</TotalTime>
  <Pages>1</Pages>
  <Words>35</Words>
  <Characters>472</Characters>
  <Application>JUST Note</Application>
  <Lines>227</Lines>
  <Paragraphs>30</Paragraphs>
  <Manager>工期</Manager>
  <Company>発注者名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業務名１</dc:title>
  <dc:subject>業務名２</dc:subject>
  <dc:creator>AW</dc:creator>
  <cp:keywords>工号等分類記号</cp:keywords>
  <cp:lastModifiedBy>奥立 喜輝</cp:lastModifiedBy>
  <dcterms:created xsi:type="dcterms:W3CDTF">2023-10-02T07:37:00Z</dcterms:created>
  <dcterms:modified xsi:type="dcterms:W3CDTF">2023-11-08T00:30:00Z</dcterms:modified>
  <cp:category>報告書内容</cp:category>
  <cp:revision>264</cp:revision>
</cp:coreProperties>
</file>