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【様式３】</w:t>
      </w: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　　業　務　実　績　書</w:t>
      </w:r>
    </w:p>
    <w:p>
      <w:pPr>
        <w:pStyle w:val="0"/>
        <w:ind w:firstLine="240" w:firstLineChars="100"/>
        <w:rPr>
          <w:rFonts w:hint="eastAsia" w:ascii="ＭＳ 明朝" w:hAnsi="ＭＳ 明朝" w:eastAsia="ＭＳ 明朝"/>
          <w:sz w:val="21"/>
        </w:rPr>
      </w:pPr>
      <w:r>
        <w:rPr>
          <w:rFonts w:hint="eastAsia" w:ascii="ＭＳ 明朝" w:hAnsi="ＭＳ 明朝" w:eastAsia="ＭＳ 明朝"/>
          <w:sz w:val="24"/>
        </w:rPr>
        <w:t>事業者名　</w:t>
      </w:r>
      <w:r>
        <w:rPr>
          <w:rFonts w:hint="eastAsia" w:ascii="ＭＳ 明朝" w:hAnsi="ＭＳ 明朝" w:eastAsia="ＭＳ 明朝"/>
          <w:sz w:val="24"/>
          <w:u w:val="single" w:color="auto"/>
        </w:rPr>
        <w:t>　　　　　　　　　　　　　　　　　　</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2"/>
        <w:gridCol w:w="3392"/>
        <w:gridCol w:w="1286"/>
        <w:gridCol w:w="3348"/>
      </w:tblGrid>
      <w:tr>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業務名</w:t>
            </w:r>
          </w:p>
        </w:tc>
        <w:tc>
          <w:tcPr>
            <w:tcW w:w="80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　</w:t>
            </w:r>
          </w:p>
        </w:tc>
      </w:tr>
      <w:tr>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発注者</w:t>
            </w:r>
          </w:p>
        </w:tc>
        <w:tc>
          <w:tcPr>
            <w:tcW w:w="3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　</w:t>
            </w:r>
          </w:p>
        </w:tc>
        <w:tc>
          <w:tcPr>
            <w:tcW w:w="1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契約金額</w:t>
            </w:r>
          </w:p>
        </w:tc>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ascii="ＭＳ 明朝" w:hAnsi="ＭＳ 明朝" w:eastAsia="ＭＳ 明朝"/>
                <w:sz w:val="24"/>
              </w:rPr>
              <w:t>円</w:t>
            </w:r>
          </w:p>
        </w:tc>
      </w:tr>
      <w:tr>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契約期間</w:t>
            </w:r>
          </w:p>
        </w:tc>
        <w:tc>
          <w:tcPr>
            <w:tcW w:w="80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　令和　　年　　月　　日　～　令和　　年　　月　　日</w:t>
            </w:r>
          </w:p>
        </w:tc>
      </w:tr>
      <w:tr>
        <w:trPr>
          <w:trHeight w:val="1585" w:hRule="atLeast"/>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業務内容</w:t>
            </w:r>
          </w:p>
        </w:tc>
        <w:tc>
          <w:tcPr>
            <w:tcW w:w="80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p>
            <w:pPr>
              <w:pStyle w:val="0"/>
              <w:ind w:firstLine="440" w:firstLineChars="200"/>
              <w:rPr>
                <w:rFonts w:hint="eastAsia"/>
              </w:rPr>
            </w:pPr>
          </w:p>
        </w:tc>
      </w:tr>
    </w:tbl>
    <w:p>
      <w:pPr>
        <w:pStyle w:val="0"/>
        <w:rPr>
          <w:rFonts w:hint="eastAsia" w:ascii="ＭＳ 明朝" w:hAnsi="ＭＳ 明朝" w:eastAsia="ＭＳ 明朝"/>
          <w:sz w:val="22"/>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2"/>
        <w:gridCol w:w="3392"/>
        <w:gridCol w:w="1286"/>
        <w:gridCol w:w="3348"/>
      </w:tblGrid>
      <w:tr>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業務名</w:t>
            </w:r>
          </w:p>
        </w:tc>
        <w:tc>
          <w:tcPr>
            <w:tcW w:w="80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　</w:t>
            </w:r>
          </w:p>
        </w:tc>
      </w:tr>
      <w:tr>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発注者</w:t>
            </w:r>
          </w:p>
        </w:tc>
        <w:tc>
          <w:tcPr>
            <w:tcW w:w="3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　</w:t>
            </w:r>
          </w:p>
        </w:tc>
        <w:tc>
          <w:tcPr>
            <w:tcW w:w="1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契約金額</w:t>
            </w:r>
          </w:p>
        </w:tc>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ascii="ＭＳ 明朝" w:hAnsi="ＭＳ 明朝" w:eastAsia="ＭＳ 明朝"/>
                <w:sz w:val="24"/>
              </w:rPr>
              <w:t>円</w:t>
            </w:r>
          </w:p>
        </w:tc>
      </w:tr>
      <w:tr>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契約期間</w:t>
            </w:r>
          </w:p>
        </w:tc>
        <w:tc>
          <w:tcPr>
            <w:tcW w:w="80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　令和　　年　　月　　日　～　令和　　年　　月　　日</w:t>
            </w:r>
          </w:p>
        </w:tc>
      </w:tr>
      <w:tr>
        <w:trPr>
          <w:trHeight w:val="1592" w:hRule="atLeast"/>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業務内容</w:t>
            </w:r>
          </w:p>
        </w:tc>
        <w:tc>
          <w:tcPr>
            <w:tcW w:w="80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p>
            <w:pPr>
              <w:pStyle w:val="0"/>
              <w:rPr>
                <w:rFonts w:hint="eastAsia"/>
              </w:rPr>
            </w:pPr>
          </w:p>
        </w:tc>
      </w:tr>
    </w:tbl>
    <w:p>
      <w:pPr>
        <w:pStyle w:val="0"/>
        <w:rPr>
          <w:rFonts w:hint="eastAsia" w:ascii="ＭＳ 明朝" w:hAnsi="ＭＳ 明朝" w:eastAsia="ＭＳ 明朝"/>
        </w:rPr>
      </w:pPr>
      <w:r>
        <w:rPr>
          <w:rFonts w:hint="eastAsia" w:ascii="ＭＳ 明朝" w:hAnsi="ＭＳ 明朝" w:eastAsia="ＭＳ 明朝"/>
          <w:highlight w:val="none"/>
        </w:rPr>
        <w:t>※過去５年以内に国または地方公共団体との間で家屋評価システム導入業務を受注、完了した業務実績（全部または一部）を記載すること。</w:t>
      </w:r>
    </w:p>
    <w:p>
      <w:pPr>
        <w:pStyle w:val="0"/>
        <w:rPr>
          <w:rFonts w:hint="eastAsia" w:ascii="ＭＳ 明朝" w:hAnsi="ＭＳ 明朝" w:eastAsia="ＭＳ 明朝"/>
          <w:sz w:val="22"/>
        </w:rPr>
      </w:pPr>
      <w:r>
        <w:rPr>
          <w:rFonts w:hint="eastAsia" w:ascii="ＭＳ 明朝" w:hAnsi="ＭＳ 明朝" w:eastAsia="ＭＳ 明朝"/>
        </w:rPr>
        <w:t>※記載欄が不足する場合は、適宜追加して記載すること。</w:t>
      </w:r>
      <w:bookmarkStart w:id="0" w:name="_GoBack"/>
      <w:bookmarkEnd w:id="0"/>
    </w:p>
    <w:sectPr>
      <w:headerReference r:id="rId5" w:type="default"/>
      <w:footerReference r:id="rId6" w:type="default"/>
      <w:type w:val="continuous"/>
      <w:pgSz w:w="11906" w:h="16838"/>
      <w:pgMar w:top="1985" w:right="1701" w:bottom="1701" w:left="1701" w:header="851" w:footer="992"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39"/>
            <w:rFonts w:hint="eastAsia"/>
          </w:rPr>
          <w:t>1</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pPrDefault>
      <w:pPr>
        <w:spacing w:after="160" w:afterLines="0" w:afterAutospacing="0" w:line="259" w:lineRule="auto"/>
      </w:pPr>
    </w:pPrDefault>
  </w:docDefaults>
  <w:style w:type="paragraph" w:styleId="0" w:default="1">
    <w:name w:val="Normal"/>
    <w:next w:val="0"/>
    <w:link w:val="0"/>
    <w:uiPriority w:val="0"/>
    <w:qFormat/>
    <w:pPr>
      <w:widowControl w:val="0"/>
    </w:pPr>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line="240" w:lineRule="auto"/>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character" w:styleId="35">
    <w:name w:val="Hyperlink"/>
    <w:basedOn w:val="10"/>
    <w:next w:val="35"/>
    <w:link w:val="0"/>
    <w:uiPriority w:val="0"/>
    <w:rPr>
      <w:color w:val="467886" w:themeColor="hyperlink"/>
      <w:u w:val="single" w:color="auto"/>
    </w:rPr>
  </w:style>
  <w:style w:type="character" w:styleId="36" w:customStyle="1">
    <w:name w:val="Unresolved Mention"/>
    <w:basedOn w:val="10"/>
    <w:next w:val="36"/>
    <w:link w:val="0"/>
    <w:uiPriority w:val="0"/>
    <w:rPr>
      <w:color w:val="605E5C"/>
      <w:shd w:val="clear" w:color="auto" w:fill="E1DFDD"/>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character" w:styleId="39">
    <w:name w:val="page number"/>
    <w:basedOn w:val="10"/>
    <w:next w:val="3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494</TotalTime>
  <Pages>14</Pages>
  <Words>76</Words>
  <Characters>7952</Characters>
  <Application>JUST Note</Application>
  <Lines>449</Lines>
  <Paragraphs>273</Paragraphs>
  <CharactersWithSpaces>8465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Nawamoto Hirotaka (縄本 大剛)</dc:creator>
  <cp:lastModifiedBy>泉沢 健</cp:lastModifiedBy>
  <cp:lastPrinted>2025-03-13T08:00:17Z</cp:lastPrinted>
  <dcterms:created xsi:type="dcterms:W3CDTF">2025-03-04T05:37:00Z</dcterms:created>
  <dcterms:modified xsi:type="dcterms:W3CDTF">2025-04-10T03:05:53Z</dcterms:modified>
  <cp:revision>28</cp:revision>
</cp:coreProperties>
</file>